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B5242" w14:textId="6B8758BB" w:rsidR="00510220" w:rsidRPr="00443F29" w:rsidRDefault="00510220" w:rsidP="0051022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_Ref399006623"/>
      <w:bookmarkStart w:id="1" w:name="_Toc92513360"/>
      <w:r w:rsidRPr="0025487A">
        <w:rPr>
          <w:rFonts w:ascii="Arial" w:eastAsia="MS Mincho" w:hAnsi="Arial" w:cs="Arial"/>
          <w:b/>
          <w:sz w:val="24"/>
          <w:szCs w:val="24"/>
          <w:lang w:val="en-US"/>
        </w:rPr>
        <w:t>GPP TSG-RAN WG4 Meeting #</w:t>
      </w:r>
      <w:r>
        <w:rPr>
          <w:rFonts w:ascii="Arial" w:eastAsia="MS Mincho" w:hAnsi="Arial" w:cs="Arial"/>
          <w:b/>
          <w:sz w:val="24"/>
          <w:szCs w:val="24"/>
          <w:lang w:val="en-US"/>
        </w:rPr>
        <w:t>107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3082</w:t>
      </w:r>
      <w:r w:rsidR="007161E0">
        <w:rPr>
          <w:rFonts w:ascii="Arial" w:eastAsia="MS Mincho" w:hAnsi="Arial" w:cs="Arial"/>
          <w:b/>
          <w:sz w:val="24"/>
          <w:szCs w:val="24"/>
          <w:lang w:val="en-US"/>
        </w:rPr>
        <w:t>19</w:t>
      </w:r>
    </w:p>
    <w:p w14:paraId="5E0369CB" w14:textId="4E2BF04A" w:rsidR="00510220" w:rsidRPr="00EF1A30" w:rsidRDefault="00510220" w:rsidP="00EF1A30">
      <w:pPr>
        <w:tabs>
          <w:tab w:val="right" w:pos="9781"/>
          <w:tab w:val="right" w:pos="13323"/>
        </w:tabs>
        <w:overflowPunct/>
        <w:autoSpaceDE/>
        <w:autoSpaceDN/>
        <w:adjustRightInd/>
        <w:spacing w:after="0"/>
        <w:textAlignment w:val="auto"/>
        <w:outlineLvl w:val="0"/>
        <w:rPr>
          <w:rFonts w:ascii="Arial" w:eastAsia="宋体" w:hAnsi="Arial" w:hint="eastAsia"/>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7ECC3CD" w14:textId="77777777" w:rsidR="001A3245" w:rsidRPr="00510220"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052B25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B665A" w:rsidRPr="006B665A">
        <w:rPr>
          <w:rFonts w:ascii="Arial" w:hAnsi="Arial" w:cs="Arial"/>
          <w:sz w:val="22"/>
        </w:rPr>
        <w:t>Discussion on other RRM impacts in R18 NR MIMO evolution</w:t>
      </w:r>
    </w:p>
    <w:p w14:paraId="0BF78C31" w14:textId="3B32A27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16CBC">
        <w:rPr>
          <w:rFonts w:ascii="Arial" w:hAnsi="Arial" w:cs="Arial"/>
          <w:sz w:val="22"/>
          <w:lang w:val="en-US"/>
        </w:rPr>
        <w:t>8</w:t>
      </w:r>
      <w:r w:rsidR="004B279C">
        <w:rPr>
          <w:rFonts w:ascii="Arial" w:hAnsi="Arial" w:cs="Arial"/>
          <w:sz w:val="22"/>
          <w:lang w:val="en-US"/>
        </w:rPr>
        <w:t>.30.3.</w:t>
      </w:r>
      <w:r w:rsidR="006B665A">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E6EB305" w14:textId="47680EED"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w:t>
      </w:r>
      <w:r w:rsidR="0043277E">
        <w:rPr>
          <w:rFonts w:eastAsiaTheme="minorEastAsia"/>
          <w:lang w:eastAsia="zh-CN"/>
        </w:rPr>
        <w:t xml:space="preserve"> and RAN4 #106-bis-e</w:t>
      </w:r>
      <w:r>
        <w:rPr>
          <w:rFonts w:eastAsiaTheme="minorEastAsia"/>
          <w:lang w:eastAsia="zh-CN"/>
        </w:rPr>
        <w:t>, RAN4 has discussed the</w:t>
      </w:r>
      <w:r w:rsidR="001034B3">
        <w:rPr>
          <w:rFonts w:eastAsiaTheme="minorEastAsia"/>
          <w:lang w:eastAsia="zh-CN"/>
        </w:rPr>
        <w:t xml:space="preserve"> RRM </w:t>
      </w:r>
      <w:r w:rsidR="001034B3">
        <w:rPr>
          <w:rFonts w:eastAsiaTheme="minorEastAsia" w:hint="eastAsia"/>
          <w:lang w:eastAsia="zh-CN"/>
        </w:rPr>
        <w:t>impa</w:t>
      </w:r>
      <w:r w:rsidR="001034B3">
        <w:rPr>
          <w:rFonts w:eastAsiaTheme="minorEastAsia"/>
          <w:lang w:eastAsia="zh-CN"/>
        </w:rPr>
        <w:t>cts of R18 MIMO evolution WI</w:t>
      </w:r>
      <w:r>
        <w:rPr>
          <w:rFonts w:eastAsiaTheme="minorEastAsia"/>
          <w:lang w:eastAsia="zh-CN"/>
        </w:rPr>
        <w:t>.</w:t>
      </w:r>
      <w:r w:rsidR="00E67514">
        <w:rPr>
          <w:rFonts w:eastAsiaTheme="minorEastAsia"/>
          <w:lang w:eastAsia="zh-CN"/>
        </w:rPr>
        <w:t xml:space="preserve"> The status of the discussion is captured in [</w:t>
      </w:r>
      <w:r w:rsidR="001034B3">
        <w:rPr>
          <w:rFonts w:eastAsiaTheme="minorEastAsia"/>
          <w:lang w:eastAsia="zh-CN"/>
        </w:rPr>
        <w:t>1</w:t>
      </w:r>
      <w:r w:rsidR="00E67514">
        <w:rPr>
          <w:rFonts w:eastAsiaTheme="minorEastAsia"/>
          <w:lang w:eastAsia="zh-CN"/>
        </w:rPr>
        <w:t>]</w:t>
      </w:r>
      <w:r w:rsidR="001152AD">
        <w:rPr>
          <w:rFonts w:eastAsiaTheme="minorEastAsia"/>
          <w:lang w:eastAsia="zh-CN"/>
        </w:rPr>
        <w:t>, [2]</w:t>
      </w:r>
      <w:r w:rsidR="00E42FCA">
        <w:rPr>
          <w:rFonts w:eastAsiaTheme="minorEastAsia"/>
          <w:lang w:eastAsia="zh-CN"/>
        </w:rPr>
        <w:t>.</w:t>
      </w:r>
    </w:p>
    <w:p w14:paraId="757D0C64" w14:textId="44DF07A2"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w:t>
      </w:r>
      <w:r w:rsidR="0052507A">
        <w:rPr>
          <w:rFonts w:eastAsiaTheme="minorEastAsia"/>
          <w:lang w:eastAsia="zh-CN"/>
        </w:rPr>
        <w:t>[</w:t>
      </w:r>
      <w:r w:rsidR="00F620F9">
        <w:rPr>
          <w:rFonts w:eastAsiaTheme="minorEastAsia"/>
          <w:lang w:eastAsia="zh-CN"/>
        </w:rPr>
        <w:t>2</w:t>
      </w:r>
      <w:r w:rsidR="0052507A">
        <w:rPr>
          <w:rFonts w:eastAsiaTheme="minorEastAsia"/>
          <w:lang w:eastAsia="zh-CN"/>
        </w:rPr>
        <w:t>]</w:t>
      </w:r>
      <w:r>
        <w:rPr>
          <w:rFonts w:eastAsiaTheme="minorEastAsia"/>
          <w:lang w:eastAsia="zh-CN"/>
        </w:rPr>
        <w:t>, we provide our views</w:t>
      </w:r>
      <w:r w:rsidR="00591DBB">
        <w:rPr>
          <w:rFonts w:eastAsiaTheme="minorEastAsia"/>
          <w:lang w:eastAsia="zh-CN"/>
        </w:rPr>
        <w:t xml:space="preserve"> on </w:t>
      </w:r>
      <w:r w:rsidR="0052507A">
        <w:rPr>
          <w:rFonts w:eastAsiaTheme="minorEastAsia"/>
          <w:lang w:eastAsia="zh-CN"/>
        </w:rPr>
        <w:t>the</w:t>
      </w:r>
      <w:r w:rsidR="00A51DC0">
        <w:rPr>
          <w:rFonts w:eastAsiaTheme="minorEastAsia"/>
          <w:lang w:eastAsia="zh-CN"/>
        </w:rPr>
        <w:t xml:space="preserve"> other</w:t>
      </w:r>
      <w:r w:rsidR="0052507A">
        <w:rPr>
          <w:rFonts w:eastAsiaTheme="minorEastAsia"/>
          <w:lang w:eastAsia="zh-CN"/>
        </w:rPr>
        <w:t xml:space="preserve"> aspects besides 2-TAs and Unified TCI </w:t>
      </w:r>
      <w:r w:rsidR="007B02B5">
        <w:rPr>
          <w:rFonts w:eastAsiaTheme="minorEastAsia"/>
          <w:lang w:eastAsia="zh-CN"/>
        </w:rPr>
        <w:t>enhancement</w:t>
      </w:r>
      <w:r>
        <w:rPr>
          <w:rFonts w:eastAsiaTheme="minorEastAsia"/>
          <w:lang w:eastAsia="zh-CN"/>
        </w:rPr>
        <w:t>.</w:t>
      </w:r>
    </w:p>
    <w:p w14:paraId="6821DA08" w14:textId="64E97E7B" w:rsidR="007957E4" w:rsidRPr="007957E4" w:rsidRDefault="002A1D39" w:rsidP="00CC00D6">
      <w:pPr>
        <w:pStyle w:val="1"/>
        <w:rPr>
          <w:rFonts w:eastAsia="宋体"/>
          <w:lang w:eastAsia="zh-CN"/>
        </w:rPr>
      </w:pPr>
      <w:r w:rsidRPr="00C96D46">
        <w:rPr>
          <w:rFonts w:eastAsia="宋体"/>
          <w:lang w:eastAsia="zh-CN"/>
        </w:rPr>
        <w:t>Discussion</w:t>
      </w:r>
    </w:p>
    <w:p w14:paraId="6EF91E63" w14:textId="20344F35" w:rsidR="008B0153" w:rsidRPr="00514E1A" w:rsidRDefault="008B0153" w:rsidP="00C91FD8">
      <w:pPr>
        <w:overflowPunct/>
        <w:autoSpaceDE/>
        <w:autoSpaceDN/>
        <w:adjustRightInd/>
        <w:jc w:val="both"/>
        <w:textAlignment w:val="auto"/>
        <w:rPr>
          <w:rFonts w:eastAsia="宋体"/>
          <w:b/>
          <w:lang w:eastAsia="zh-CN"/>
        </w:rPr>
      </w:pPr>
      <w:r w:rsidRPr="00514E1A">
        <w:rPr>
          <w:rFonts w:eastAsia="宋体" w:hint="eastAsia"/>
          <w:b/>
          <w:lang w:eastAsia="zh-CN"/>
        </w:rPr>
        <w:t>&lt;</w:t>
      </w:r>
      <w:r w:rsidRPr="00514E1A">
        <w:rPr>
          <w:rFonts w:eastAsia="宋体"/>
          <w:b/>
          <w:lang w:eastAsia="zh-CN"/>
        </w:rPr>
        <w:t>On TDCP related</w:t>
      </w:r>
      <w:r w:rsidR="007D0122" w:rsidRPr="00514E1A">
        <w:rPr>
          <w:rFonts w:eastAsia="宋体"/>
          <w:b/>
          <w:lang w:eastAsia="zh-CN"/>
        </w:rPr>
        <w:t xml:space="preserve"> RRM impacts</w:t>
      </w:r>
      <w:r w:rsidRPr="00514E1A">
        <w:rPr>
          <w:rFonts w:eastAsia="宋体"/>
          <w:b/>
          <w:lang w:eastAsia="zh-CN"/>
        </w:rPr>
        <w:t>&gt;</w:t>
      </w:r>
    </w:p>
    <w:p w14:paraId="3E3DDD3F" w14:textId="629CABDB" w:rsidR="00114092" w:rsidRDefault="00114092"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the WID [</w:t>
      </w:r>
      <w:r w:rsidR="0034394D">
        <w:rPr>
          <w:rFonts w:eastAsia="宋体"/>
          <w:lang w:eastAsia="zh-CN"/>
        </w:rPr>
        <w:t>3</w:t>
      </w:r>
      <w:r>
        <w:rPr>
          <w:rFonts w:eastAsia="宋体"/>
          <w:lang w:eastAsia="zh-CN"/>
        </w:rPr>
        <w:t xml:space="preserve">], the </w:t>
      </w:r>
      <w:r w:rsidR="002F0864">
        <w:rPr>
          <w:rFonts w:eastAsia="宋体"/>
          <w:lang w:eastAsia="zh-CN"/>
        </w:rPr>
        <w:t>following objective is included.</w:t>
      </w:r>
    </w:p>
    <w:p w14:paraId="429BE615" w14:textId="779181EE" w:rsidR="002F0864" w:rsidRDefault="00083CF6"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4326E57" wp14:editId="73FA7567">
                <wp:extent cx="6122035" cy="876300"/>
                <wp:effectExtent l="0" t="0" r="1206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76300"/>
                        </a:xfrm>
                        <a:prstGeom prst="rect">
                          <a:avLst/>
                        </a:prstGeom>
                        <a:solidFill>
                          <a:srgbClr val="FFFFFF"/>
                        </a:solidFill>
                        <a:ln w="9525">
                          <a:solidFill>
                            <a:srgbClr val="000000"/>
                          </a:solidFill>
                          <a:miter lim="800000"/>
                          <a:headEnd/>
                          <a:tailEnd/>
                        </a:ln>
                      </wps:spPr>
                      <wps:txbx>
                        <w:txbxContent>
                          <w:p w14:paraId="66302CDF" w14:textId="77777777" w:rsidR="0086799C" w:rsidRPr="00BE4BD1" w:rsidRDefault="0086799C" w:rsidP="00D80A45">
                            <w:pPr>
                              <w:numPr>
                                <w:ilvl w:val="0"/>
                                <w:numId w:val="5"/>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613648A4" w14:textId="77777777" w:rsidR="0086799C" w:rsidRPr="00BE4BD1" w:rsidRDefault="0086799C" w:rsidP="00D80A45">
                            <w:pPr>
                              <w:numPr>
                                <w:ilvl w:val="1"/>
                                <w:numId w:val="6"/>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7A8DAF6A" w14:textId="77777777" w:rsidR="0086799C" w:rsidRPr="00591552" w:rsidRDefault="0086799C" w:rsidP="00D80A45">
                            <w:pPr>
                              <w:numPr>
                                <w:ilvl w:val="1"/>
                                <w:numId w:val="6"/>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D7B2042" w14:textId="77777777" w:rsidR="00083CF6" w:rsidRPr="00F87E4B" w:rsidRDefault="00083CF6" w:rsidP="00083CF6">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24326E57" id="_x0000_t202" coordsize="21600,21600" o:spt="202" path="m,l,21600r21600,l21600,xe">
                <v:stroke joinstyle="miter"/>
                <v:path gradientshapeok="t" o:connecttype="rect"/>
              </v:shapetype>
              <v:shape id="文本框 5" o:spid="_x0000_s1026" type="#_x0000_t202" style="width:482.0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">
                <v:textbox>
                  <w:txbxContent>
                    <w:p w14:paraId="66302CDF" w14:textId="77777777" w:rsidR="0086799C" w:rsidRPr="00BE4BD1" w:rsidRDefault="0086799C" w:rsidP="00D80A45">
                      <w:pPr>
                        <w:numPr>
                          <w:ilvl w:val="0"/>
                          <w:numId w:val="5"/>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613648A4" w14:textId="77777777" w:rsidR="0086799C" w:rsidRPr="00BE4BD1" w:rsidRDefault="0086799C" w:rsidP="00D80A45">
                      <w:pPr>
                        <w:numPr>
                          <w:ilvl w:val="1"/>
                          <w:numId w:val="6"/>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7A8DAF6A" w14:textId="77777777" w:rsidR="0086799C" w:rsidRPr="00591552" w:rsidRDefault="0086799C" w:rsidP="00D80A45">
                      <w:pPr>
                        <w:numPr>
                          <w:ilvl w:val="1"/>
                          <w:numId w:val="6"/>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D7B2042" w14:textId="77777777" w:rsidR="00083CF6" w:rsidRPr="00F87E4B" w:rsidRDefault="00083CF6" w:rsidP="00083CF6">
                      <w:pPr>
                        <w:rPr>
                          <w:rFonts w:ascii="宋体" w:eastAsia="宋体" w:hAnsi="宋体" w:cs="宋体"/>
                          <w:lang w:eastAsia="zh-CN"/>
                        </w:rPr>
                      </w:pPr>
                    </w:p>
                  </w:txbxContent>
                </v:textbox>
                <w10:anchorlock/>
              </v:shape>
            </w:pict>
          </mc:Fallback>
        </mc:AlternateContent>
      </w:r>
    </w:p>
    <w:p w14:paraId="7A48B667" w14:textId="724200AF" w:rsidR="00234C06" w:rsidRDefault="00C43864" w:rsidP="00C91FD8">
      <w:pPr>
        <w:overflowPunct/>
        <w:autoSpaceDE/>
        <w:autoSpaceDN/>
        <w:adjustRightInd/>
        <w:jc w:val="both"/>
        <w:textAlignment w:val="auto"/>
        <w:rPr>
          <w:rFonts w:eastAsia="宋体"/>
          <w:lang w:eastAsia="zh-CN"/>
        </w:rPr>
      </w:pPr>
      <w:r>
        <w:rPr>
          <w:rFonts w:eastAsia="宋体"/>
          <w:lang w:eastAsia="zh-CN"/>
        </w:rPr>
        <w:t>For this objective, t</w:t>
      </w:r>
      <w:r w:rsidR="00591552">
        <w:rPr>
          <w:rFonts w:eastAsia="宋体"/>
          <w:lang w:eastAsia="zh-CN"/>
        </w:rPr>
        <w:t xml:space="preserve">he following agreements have been made in </w:t>
      </w:r>
      <w:r w:rsidR="00C91FD8">
        <w:rPr>
          <w:rFonts w:eastAsia="宋体"/>
          <w:lang w:eastAsia="zh-CN"/>
        </w:rPr>
        <w:t xml:space="preserve">RAN1 </w:t>
      </w:r>
      <w:r w:rsidR="00591552">
        <w:rPr>
          <w:rFonts w:eastAsia="宋体"/>
          <w:lang w:eastAsia="zh-CN"/>
        </w:rPr>
        <w:t>#112</w:t>
      </w:r>
      <w:r w:rsidR="00AE3411">
        <w:rPr>
          <w:rFonts w:eastAsia="宋体"/>
          <w:lang w:eastAsia="zh-CN"/>
        </w:rPr>
        <w:t xml:space="preserve"> and RAN1 #112-bis-e</w:t>
      </w:r>
      <w:r w:rsidR="00234C06">
        <w:rPr>
          <w:rFonts w:eastAsia="宋体"/>
          <w:lang w:eastAsia="zh-CN"/>
        </w:rPr>
        <w:t>.</w:t>
      </w:r>
    </w:p>
    <w:p w14:paraId="5E114DC1" w14:textId="61EDEE47" w:rsidR="00234C06" w:rsidRDefault="006805DB"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DB0CA8" wp14:editId="4458BA94">
                <wp:extent cx="6122035" cy="3554186"/>
                <wp:effectExtent l="0" t="0" r="1206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54186"/>
                        </a:xfrm>
                        <a:prstGeom prst="rect">
                          <a:avLst/>
                        </a:prstGeom>
                        <a:solidFill>
                          <a:srgbClr val="FFFFFF"/>
                        </a:solidFill>
                        <a:ln w="9525">
                          <a:solidFill>
                            <a:srgbClr val="000000"/>
                          </a:solidFill>
                          <a:miter lim="800000"/>
                          <a:headEnd/>
                          <a:tailEnd/>
                        </a:ln>
                      </wps:spPr>
                      <wps:txbx>
                        <w:txbxContent>
                          <w:p w14:paraId="20A3625E" w14:textId="56591BA4"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w:t>
                            </w:r>
                            <w:r w:rsidR="00B61EDC">
                              <w:rPr>
                                <w:rStyle w:val="af6"/>
                                <w:rFonts w:eastAsiaTheme="minorEastAsia" w:cs="Arial"/>
                                <w:sz w:val="16"/>
                                <w:u w:val="single"/>
                                <w:lang w:eastAsia="zh-CN"/>
                              </w:rPr>
                              <w:t>12</w:t>
                            </w:r>
                          </w:p>
                          <w:p w14:paraId="30CBD337" w14:textId="77777777" w:rsidR="004C15B2" w:rsidRPr="009507D4" w:rsidRDefault="004C15B2" w:rsidP="004C15B2">
                            <w:pPr>
                              <w:widowControl w:val="0"/>
                              <w:overflowPunct/>
                              <w:autoSpaceDE/>
                              <w:autoSpaceDN/>
                              <w:adjustRightInd/>
                              <w:snapToGrid w:val="0"/>
                              <w:spacing w:after="0"/>
                              <w:jc w:val="both"/>
                              <w:textAlignment w:val="auto"/>
                              <w:rPr>
                                <w:rFonts w:ascii="Times" w:eastAsia="Malgun Gothic" w:hAnsi="Times"/>
                                <w:sz w:val="16"/>
                              </w:rPr>
                            </w:pPr>
                            <w:bookmarkStart w:id="2"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1672ADF7" w14:textId="58489C4D" w:rsidR="004C15B2" w:rsidRPr="00B06B49" w:rsidRDefault="004C15B2" w:rsidP="00D80A45">
                            <w:pPr>
                              <w:numPr>
                                <w:ilvl w:val="0"/>
                                <w:numId w:val="7"/>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Basic feature: Y=1 with delay</w:t>
                            </w:r>
                            <w:r w:rsidR="00075DDB" w:rsidRPr="00B06B49">
                              <w:rPr>
                                <w:rFonts w:ascii="Times" w:hAnsi="Times"/>
                                <w:sz w:val="16"/>
                                <w:highlight w:val="yellow"/>
                                <w:lang w:eastAsia="zh-CN"/>
                              </w:rPr>
                              <w:t xml:space="preserve"> </w:t>
                            </w:r>
                            <w:r w:rsidRPr="00B06B49">
                              <w:rPr>
                                <w:rFonts w:ascii="Times" w:hAnsi="Times"/>
                                <w:sz w:val="16"/>
                                <w:highlight w:val="yellow"/>
                                <w:lang w:eastAsia="zh-CN"/>
                              </w:rPr>
                              <w:t xml:space="preserve">≤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8888D0F" w14:textId="77777777" w:rsidR="004C15B2" w:rsidRPr="009507D4" w:rsidRDefault="004C15B2" w:rsidP="00D80A45">
                            <w:pPr>
                              <w:numPr>
                                <w:ilvl w:val="1"/>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3998585C" w14:textId="77777777" w:rsidR="004C15B2" w:rsidRPr="009507D4" w:rsidRDefault="004C15B2" w:rsidP="00D80A45">
                            <w:pPr>
                              <w:numPr>
                                <w:ilvl w:val="0"/>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24828815"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3EAB4C1F"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4C940778"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65EF6800" w14:textId="1F3BFF13" w:rsidR="004C15B2" w:rsidRPr="00FB0E60" w:rsidRDefault="004C15B2" w:rsidP="00D80A45">
                            <w:pPr>
                              <w:widowControl w:val="0"/>
                              <w:numPr>
                                <w:ilvl w:val="0"/>
                                <w:numId w:val="8"/>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41B91780" w14:textId="0A80C948" w:rsidR="002B775A" w:rsidRPr="00AC5C69" w:rsidRDefault="001168AB" w:rsidP="00E162E2">
                            <w:pPr>
                              <w:spacing w:before="100" w:beforeAutospacing="1" w:after="100" w:afterAutospacing="1"/>
                              <w:rPr>
                                <w:rStyle w:val="af6"/>
                                <w:rFonts w:eastAsiaTheme="minorEastAsia" w:cs="Arial"/>
                                <w:sz w:val="16"/>
                                <w:u w:val="single"/>
                                <w:lang w:eastAsia="zh-CN"/>
                              </w:rPr>
                            </w:pPr>
                            <w:r w:rsidRPr="00AC5C69">
                              <w:rPr>
                                <w:rStyle w:val="af6"/>
                                <w:rFonts w:eastAsiaTheme="minorEastAsia" w:cs="Arial"/>
                                <w:sz w:val="16"/>
                                <w:u w:val="single"/>
                                <w:lang w:eastAsia="zh-CN"/>
                              </w:rPr>
                              <w:t>Agreements in RAN1 #112-bis</w:t>
                            </w:r>
                          </w:p>
                          <w:p w14:paraId="316E4ECA" w14:textId="77777777" w:rsidR="003957B7" w:rsidRPr="003957B7" w:rsidRDefault="003957B7" w:rsidP="003957B7">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6FD1579F" w14:textId="5CD29140" w:rsidR="003957B7" w:rsidRPr="003957B7" w:rsidRDefault="003957B7" w:rsidP="00D80A45">
                            <w:pPr>
                              <w:numPr>
                                <w:ilvl w:val="0"/>
                                <w:numId w:val="13"/>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4D1B7076" w14:textId="7B5999F8" w:rsidR="003957B7" w:rsidRPr="003957B7" w:rsidRDefault="003957B7" w:rsidP="00D80A45">
                            <w:pPr>
                              <w:numPr>
                                <w:ilvl w:val="1"/>
                                <w:numId w:val="13"/>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30B648E4" w14:textId="77777777" w:rsidR="003957B7" w:rsidRPr="003957B7" w:rsidRDefault="003957B7" w:rsidP="00D80A45">
                            <w:pPr>
                              <w:numPr>
                                <w:ilvl w:val="0"/>
                                <w:numId w:val="13"/>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74C76728" w14:textId="23DD2173" w:rsidR="002B775A" w:rsidRPr="008A0447" w:rsidRDefault="002B775A" w:rsidP="002B775A">
                            <w:pPr>
                              <w:snapToGrid w:val="0"/>
                            </w:pPr>
                            <w:r w:rsidRPr="008A0447">
                              <w:rPr>
                                <w:sz w:val="16"/>
                              </w:rPr>
                              <w:t>For the Rel-18 TRS-based TDCP reporting, for TDCP measurement and calculation</w:t>
                            </w:r>
                          </w:p>
                          <w:p w14:paraId="20CD6BAF" w14:textId="77777777"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03A8DFAF" w14:textId="77777777" w:rsidR="002B775A" w:rsidRPr="008A0447" w:rsidRDefault="002B775A" w:rsidP="00D80A45">
                            <w:pPr>
                              <w:numPr>
                                <w:ilvl w:val="1"/>
                                <w:numId w:val="12"/>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0099FE84" w14:textId="77777777"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2EC5BB70" w14:textId="6FBCC7A9"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72B474FA" w14:textId="38449E00"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p w14:paraId="4A26FC04" w14:textId="77777777" w:rsidR="00FB0E60" w:rsidRPr="008A0447" w:rsidRDefault="00FB0E60" w:rsidP="00FB0E60">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bookmarkEnd w:id="2"/>
                        </w:txbxContent>
                      </wps:txbx>
                      <wps:bodyPr rot="0" vert="horz" wrap="square" lIns="91440" tIns="45720" rIns="91440" bIns="45720" anchor="t" anchorCtr="0">
                        <a:noAutofit/>
                      </wps:bodyPr>
                    </wps:wsp>
                  </a:graphicData>
                </a:graphic>
              </wp:inline>
            </w:drawing>
          </mc:Choice>
          <mc:Fallback>
            <w:pict>
              <v:shape w14:anchorId="7FDB0CA8" id="文本框 2" o:spid="_x0000_s1027" type="#_x0000_t202" style="width:482.0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">
                <v:textbox>
                  <w:txbxContent>
                    <w:p w14:paraId="20A3625E" w14:textId="56591BA4"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w:t>
                      </w:r>
                      <w:r w:rsidR="00B61EDC">
                        <w:rPr>
                          <w:rStyle w:val="af6"/>
                          <w:rFonts w:eastAsiaTheme="minorEastAsia" w:cs="Arial"/>
                          <w:sz w:val="16"/>
                          <w:u w:val="single"/>
                          <w:lang w:eastAsia="zh-CN"/>
                        </w:rPr>
                        <w:t>12</w:t>
                      </w:r>
                    </w:p>
                    <w:p w14:paraId="30CBD337" w14:textId="77777777" w:rsidR="004C15B2" w:rsidRPr="009507D4" w:rsidRDefault="004C15B2" w:rsidP="004C15B2">
                      <w:pPr>
                        <w:widowControl w:val="0"/>
                        <w:overflowPunct/>
                        <w:autoSpaceDE/>
                        <w:autoSpaceDN/>
                        <w:adjustRightInd/>
                        <w:snapToGrid w:val="0"/>
                        <w:spacing w:after="0"/>
                        <w:jc w:val="both"/>
                        <w:textAlignment w:val="auto"/>
                        <w:rPr>
                          <w:rFonts w:ascii="Times" w:eastAsia="Malgun Gothic" w:hAnsi="Times"/>
                          <w:sz w:val="16"/>
                        </w:rPr>
                      </w:pPr>
                      <w:bookmarkStart w:id="5"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1672ADF7" w14:textId="58489C4D" w:rsidR="004C15B2" w:rsidRPr="00B06B49" w:rsidRDefault="004C15B2" w:rsidP="00D80A45">
                      <w:pPr>
                        <w:numPr>
                          <w:ilvl w:val="0"/>
                          <w:numId w:val="7"/>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Basic feature: Y=1 with delay</w:t>
                      </w:r>
                      <w:r w:rsidR="00075DDB" w:rsidRPr="00B06B49">
                        <w:rPr>
                          <w:rFonts w:ascii="Times" w:hAnsi="Times"/>
                          <w:sz w:val="16"/>
                          <w:highlight w:val="yellow"/>
                          <w:lang w:eastAsia="zh-CN"/>
                        </w:rPr>
                        <w:t xml:space="preserve"> </w:t>
                      </w:r>
                      <w:r w:rsidRPr="00B06B49">
                        <w:rPr>
                          <w:rFonts w:ascii="Times" w:hAnsi="Times"/>
                          <w:sz w:val="16"/>
                          <w:highlight w:val="yellow"/>
                          <w:lang w:eastAsia="zh-CN"/>
                        </w:rPr>
                        <w:t xml:space="preserve">≤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8888D0F" w14:textId="77777777" w:rsidR="004C15B2" w:rsidRPr="009507D4" w:rsidRDefault="004C15B2" w:rsidP="00D80A45">
                      <w:pPr>
                        <w:numPr>
                          <w:ilvl w:val="1"/>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3998585C" w14:textId="77777777" w:rsidR="004C15B2" w:rsidRPr="009507D4" w:rsidRDefault="004C15B2" w:rsidP="00D80A45">
                      <w:pPr>
                        <w:numPr>
                          <w:ilvl w:val="0"/>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24828815"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3EAB4C1F"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4C940778" w14:textId="77777777" w:rsidR="004C15B2" w:rsidRPr="009507D4" w:rsidRDefault="004C15B2" w:rsidP="00D80A45">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65EF6800" w14:textId="1F3BFF13" w:rsidR="004C15B2" w:rsidRPr="00FB0E60" w:rsidRDefault="004C15B2" w:rsidP="00D80A45">
                      <w:pPr>
                        <w:widowControl w:val="0"/>
                        <w:numPr>
                          <w:ilvl w:val="0"/>
                          <w:numId w:val="8"/>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41B91780" w14:textId="0A80C948" w:rsidR="002B775A" w:rsidRPr="00AC5C69" w:rsidRDefault="001168AB" w:rsidP="00E162E2">
                      <w:pPr>
                        <w:spacing w:before="100" w:beforeAutospacing="1" w:after="100" w:afterAutospacing="1"/>
                        <w:rPr>
                          <w:rStyle w:val="af6"/>
                          <w:rFonts w:eastAsiaTheme="minorEastAsia" w:cs="Arial"/>
                          <w:sz w:val="16"/>
                          <w:u w:val="single"/>
                          <w:lang w:eastAsia="zh-CN"/>
                        </w:rPr>
                      </w:pPr>
                      <w:r w:rsidRPr="00AC5C69">
                        <w:rPr>
                          <w:rStyle w:val="af6"/>
                          <w:rFonts w:eastAsiaTheme="minorEastAsia" w:cs="Arial"/>
                          <w:sz w:val="16"/>
                          <w:u w:val="single"/>
                          <w:lang w:eastAsia="zh-CN"/>
                        </w:rPr>
                        <w:t>Agreements in RAN1 #112-bis</w:t>
                      </w:r>
                    </w:p>
                    <w:p w14:paraId="316E4ECA" w14:textId="77777777" w:rsidR="003957B7" w:rsidRPr="003957B7" w:rsidRDefault="003957B7" w:rsidP="003957B7">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6FD1579F" w14:textId="5CD29140" w:rsidR="003957B7" w:rsidRPr="003957B7" w:rsidRDefault="003957B7" w:rsidP="00D80A45">
                      <w:pPr>
                        <w:numPr>
                          <w:ilvl w:val="0"/>
                          <w:numId w:val="13"/>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4D1B7076" w14:textId="7B5999F8" w:rsidR="003957B7" w:rsidRPr="003957B7" w:rsidRDefault="003957B7" w:rsidP="00D80A45">
                      <w:pPr>
                        <w:numPr>
                          <w:ilvl w:val="1"/>
                          <w:numId w:val="13"/>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30B648E4" w14:textId="77777777" w:rsidR="003957B7" w:rsidRPr="003957B7" w:rsidRDefault="003957B7" w:rsidP="00D80A45">
                      <w:pPr>
                        <w:numPr>
                          <w:ilvl w:val="0"/>
                          <w:numId w:val="13"/>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74C76728" w14:textId="23DD2173" w:rsidR="002B775A" w:rsidRPr="008A0447" w:rsidRDefault="002B775A" w:rsidP="002B775A">
                      <w:pPr>
                        <w:snapToGrid w:val="0"/>
                      </w:pPr>
                      <w:r w:rsidRPr="008A0447">
                        <w:rPr>
                          <w:sz w:val="16"/>
                        </w:rPr>
                        <w:t>For the Rel-18 TRS-based TDCP reporting, for TDCP measurement and calculation</w:t>
                      </w:r>
                    </w:p>
                    <w:p w14:paraId="20CD6BAF" w14:textId="77777777"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03A8DFAF" w14:textId="77777777" w:rsidR="002B775A" w:rsidRPr="008A0447" w:rsidRDefault="002B775A" w:rsidP="00D80A45">
                      <w:pPr>
                        <w:numPr>
                          <w:ilvl w:val="1"/>
                          <w:numId w:val="12"/>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0099FE84" w14:textId="77777777"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2EC5BB70" w14:textId="6FBCC7A9"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72B474FA" w14:textId="38449E00" w:rsidR="002B775A" w:rsidRPr="008A0447" w:rsidRDefault="002B775A" w:rsidP="00D80A45">
                      <w:pPr>
                        <w:numPr>
                          <w:ilvl w:val="0"/>
                          <w:numId w:val="12"/>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p w14:paraId="4A26FC04" w14:textId="77777777" w:rsidR="00FB0E60" w:rsidRPr="008A0447" w:rsidRDefault="00FB0E60" w:rsidP="00FB0E60">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bookmarkEnd w:id="5"/>
                  </w:txbxContent>
                </v:textbox>
                <w10:anchorlock/>
              </v:shape>
            </w:pict>
          </mc:Fallback>
        </mc:AlternateContent>
      </w:r>
    </w:p>
    <w:p w14:paraId="6D66DB68" w14:textId="64B6E781" w:rsidR="002E7D4D" w:rsidRDefault="00245A21" w:rsidP="00C91FD8">
      <w:pPr>
        <w:overflowPunct/>
        <w:autoSpaceDE/>
        <w:autoSpaceDN/>
        <w:adjustRightInd/>
        <w:jc w:val="both"/>
        <w:textAlignment w:val="auto"/>
        <w:rPr>
          <w:rFonts w:eastAsia="宋体"/>
          <w:lang w:eastAsia="zh-CN"/>
        </w:rPr>
      </w:pPr>
      <w:r>
        <w:rPr>
          <w:rFonts w:eastAsia="宋体"/>
          <w:lang w:eastAsia="zh-CN"/>
        </w:rPr>
        <w:lastRenderedPageBreak/>
        <w:t>RAN1 has also agreed that the TDCP reporting</w:t>
      </w:r>
      <w:r w:rsidR="00A45962">
        <w:rPr>
          <w:rFonts w:eastAsia="宋体"/>
          <w:lang w:eastAsia="zh-CN"/>
        </w:rPr>
        <w:t xml:space="preserve"> only supports aperiodic reporting that triggered by </w:t>
      </w:r>
      <w:proofErr w:type="spellStart"/>
      <w:r w:rsidR="00A45962">
        <w:rPr>
          <w:rFonts w:eastAsia="宋体"/>
          <w:lang w:eastAsia="zh-CN"/>
        </w:rPr>
        <w:t>gNB</w:t>
      </w:r>
      <w:proofErr w:type="spellEnd"/>
      <w:r w:rsidR="00A45962">
        <w:rPr>
          <w:rFonts w:eastAsia="宋体"/>
          <w:lang w:eastAsia="zh-CN"/>
        </w:rPr>
        <w:t>.</w:t>
      </w:r>
    </w:p>
    <w:p w14:paraId="57DC1E0C" w14:textId="2FAD72FE" w:rsidR="00B75E50" w:rsidRDefault="00B75E50" w:rsidP="00C91FD8">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RAN1 conclusions, TDCP reporting </w:t>
      </w:r>
      <w:r w:rsidR="004C2055">
        <w:rPr>
          <w:rFonts w:eastAsia="宋体"/>
          <w:lang w:eastAsia="zh-CN"/>
        </w:rPr>
        <w:t>will be</w:t>
      </w:r>
      <w:r>
        <w:rPr>
          <w:rFonts w:eastAsia="宋体"/>
          <w:lang w:eastAsia="zh-CN"/>
        </w:rPr>
        <w:t xml:space="preserve"> a new L1 measurement quantity</w:t>
      </w:r>
      <w:r w:rsidR="00460412">
        <w:rPr>
          <w:rFonts w:eastAsia="宋体"/>
          <w:lang w:eastAsia="zh-CN"/>
        </w:rPr>
        <w:t xml:space="preserve">, similar to current L1-RSRP/L1-SINR reporting. </w:t>
      </w:r>
      <w:r w:rsidR="006E1FD2">
        <w:rPr>
          <w:rFonts w:eastAsia="宋体"/>
          <w:lang w:eastAsia="zh-CN"/>
        </w:rPr>
        <w:t xml:space="preserve">Moreover, it is </w:t>
      </w:r>
      <w:r w:rsidR="00320B67">
        <w:rPr>
          <w:rFonts w:eastAsia="宋体"/>
          <w:lang w:eastAsia="zh-CN"/>
        </w:rPr>
        <w:t>a quantity</w:t>
      </w:r>
      <w:r w:rsidR="006E1FD2">
        <w:rPr>
          <w:rFonts w:eastAsia="宋体"/>
          <w:lang w:eastAsia="zh-CN"/>
        </w:rPr>
        <w:t xml:space="preserve"> that not directly related to </w:t>
      </w:r>
      <w:r w:rsidR="00351A1D">
        <w:rPr>
          <w:rFonts w:eastAsia="宋体"/>
          <w:lang w:eastAsia="zh-CN"/>
        </w:rPr>
        <w:t xml:space="preserve">demodulation performance, but just quantize the channel property. </w:t>
      </w:r>
      <w:r w:rsidR="00460412">
        <w:rPr>
          <w:rFonts w:eastAsia="宋体"/>
          <w:lang w:eastAsia="zh-CN"/>
        </w:rPr>
        <w:t xml:space="preserve">To ensure the quality of the report in </w:t>
      </w:r>
      <w:r w:rsidR="00B347D5">
        <w:rPr>
          <w:rFonts w:eastAsia="宋体"/>
          <w:lang w:eastAsia="zh-CN"/>
        </w:rPr>
        <w:t>the deployment</w:t>
      </w:r>
      <w:r w:rsidR="00460412">
        <w:rPr>
          <w:rFonts w:eastAsia="宋体"/>
          <w:lang w:eastAsia="zh-CN"/>
        </w:rPr>
        <w:t xml:space="preserve">, it would be reasonable to introduce </w:t>
      </w:r>
      <w:r w:rsidR="009D1502">
        <w:rPr>
          <w:rFonts w:eastAsia="宋体"/>
          <w:lang w:eastAsia="zh-CN"/>
        </w:rPr>
        <w:t xml:space="preserve">UE </w:t>
      </w:r>
      <w:r w:rsidR="00460412">
        <w:rPr>
          <w:rFonts w:eastAsia="宋体"/>
          <w:lang w:eastAsia="zh-CN"/>
        </w:rPr>
        <w:t>measurement delay and accuracy requirements for R18 TDCP reporting.</w:t>
      </w:r>
    </w:p>
    <w:p w14:paraId="19C1DDB5" w14:textId="16C9121F" w:rsidR="00460412" w:rsidRPr="000B710E" w:rsidRDefault="00460412" w:rsidP="00C91FD8">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TDCP measurement delay and accuracy requirements in R18 MIMO evolution WI.</w:t>
      </w:r>
    </w:p>
    <w:p w14:paraId="00ABF544" w14:textId="2D16A896" w:rsidR="00723526" w:rsidRDefault="00723526" w:rsidP="00C91FD8">
      <w:pPr>
        <w:overflowPunct/>
        <w:autoSpaceDE/>
        <w:autoSpaceDN/>
        <w:adjustRightInd/>
        <w:jc w:val="both"/>
        <w:textAlignment w:val="auto"/>
        <w:rPr>
          <w:rFonts w:eastAsia="宋体"/>
          <w:lang w:eastAsia="zh-CN"/>
        </w:rPr>
      </w:pPr>
      <w:r>
        <w:rPr>
          <w:rFonts w:eastAsia="宋体"/>
          <w:lang w:eastAsia="zh-CN"/>
        </w:rPr>
        <w:t xml:space="preserve">RAN1 has performed link level analysis regarding the TDCP </w:t>
      </w:r>
      <w:r w:rsidR="00FF2DF7">
        <w:rPr>
          <w:rFonts w:eastAsia="宋体"/>
          <w:lang w:eastAsia="zh-CN"/>
        </w:rPr>
        <w:t>reporting</w:t>
      </w:r>
      <w:r w:rsidR="00E72CE3">
        <w:rPr>
          <w:rFonts w:eastAsia="宋体"/>
          <w:lang w:eastAsia="zh-CN"/>
        </w:rPr>
        <w:t>.</w:t>
      </w:r>
      <w:r w:rsidR="00FF2DF7">
        <w:rPr>
          <w:rFonts w:eastAsia="宋体"/>
          <w:lang w:eastAsia="zh-CN"/>
        </w:rPr>
        <w:t xml:space="preserve"> </w:t>
      </w:r>
      <w:r w:rsidR="00E72CE3">
        <w:rPr>
          <w:rFonts w:eastAsia="宋体"/>
          <w:lang w:eastAsia="zh-CN"/>
        </w:rPr>
        <w:t>T</w:t>
      </w:r>
      <w:r w:rsidR="00FF2DF7">
        <w:rPr>
          <w:rFonts w:eastAsia="宋体"/>
          <w:lang w:eastAsia="zh-CN"/>
        </w:rPr>
        <w:t xml:space="preserve">he confidence level </w:t>
      </w:r>
      <w:r w:rsidR="00E72CE3">
        <w:rPr>
          <w:rFonts w:eastAsia="宋体"/>
          <w:lang w:eastAsia="zh-CN"/>
        </w:rPr>
        <w:t xml:space="preserve">of TDCP reporting, and the UE behaviour when the quality of TDCP measurement is not sufficiently high, are still being discussed in RAN1. </w:t>
      </w:r>
      <w:r w:rsidR="00B571C8">
        <w:rPr>
          <w:rFonts w:eastAsia="宋体"/>
          <w:lang w:eastAsia="zh-CN"/>
        </w:rPr>
        <w:t xml:space="preserve">In the early evaluation for TDCP reporting in RAN1, RMS error, Std Deviation/Bias are used as the metric for TDCP reporting quality. For UE supporting the basic feature, the reporting quantity would be the normalized amplitude of the time domain profile </w:t>
      </w:r>
      <w:r w:rsidR="00587456">
        <w:rPr>
          <w:rFonts w:eastAsia="宋体"/>
          <w:lang w:eastAsia="zh-CN"/>
        </w:rPr>
        <w:t xml:space="preserve">for a single delay. </w:t>
      </w:r>
      <w:r w:rsidR="00785770">
        <w:rPr>
          <w:rFonts w:eastAsia="宋体"/>
          <w:lang w:eastAsia="zh-CN"/>
        </w:rPr>
        <w:t>Note that the delay here is not the delay</w:t>
      </w:r>
      <w:r w:rsidR="00FA0A90">
        <w:rPr>
          <w:rFonts w:eastAsia="宋体"/>
          <w:lang w:eastAsia="zh-CN"/>
        </w:rPr>
        <w:t>-</w:t>
      </w:r>
      <w:r w:rsidR="00785770">
        <w:rPr>
          <w:rFonts w:eastAsia="宋体"/>
          <w:lang w:eastAsia="zh-CN"/>
        </w:rPr>
        <w:t xml:space="preserve">tap in channel model, </w:t>
      </w:r>
      <w:r w:rsidR="00FA0A90">
        <w:rPr>
          <w:rFonts w:eastAsia="宋体"/>
          <w:lang w:eastAsia="zh-CN"/>
        </w:rPr>
        <w:t xml:space="preserve">but the symbol-level </w:t>
      </w:r>
      <w:r w:rsidR="004C6E87">
        <w:rPr>
          <w:rFonts w:eastAsia="宋体"/>
          <w:lang w:eastAsia="zh-CN"/>
        </w:rPr>
        <w:t>‘</w:t>
      </w:r>
      <w:r w:rsidR="00FA0A90">
        <w:rPr>
          <w:rFonts w:eastAsia="宋体"/>
          <w:lang w:eastAsia="zh-CN"/>
        </w:rPr>
        <w:t>gap</w:t>
      </w:r>
      <w:r w:rsidR="004C6E87">
        <w:rPr>
          <w:rFonts w:eastAsia="宋体"/>
          <w:lang w:eastAsia="zh-CN"/>
        </w:rPr>
        <w:t>’</w:t>
      </w:r>
      <w:r w:rsidR="00FA0A90">
        <w:rPr>
          <w:rFonts w:eastAsia="宋体"/>
          <w:lang w:eastAsia="zh-CN"/>
        </w:rPr>
        <w:t xml:space="preserve"> between </w:t>
      </w:r>
      <w:r w:rsidR="00F643DD">
        <w:rPr>
          <w:rFonts w:eastAsia="宋体"/>
          <w:lang w:eastAsia="zh-CN"/>
        </w:rPr>
        <w:t xml:space="preserve">the </w:t>
      </w:r>
      <w:r w:rsidR="00FA0A90">
        <w:rPr>
          <w:rFonts w:eastAsia="宋体"/>
          <w:lang w:eastAsia="zh-CN"/>
        </w:rPr>
        <w:t>referenced TRS symbols</w:t>
      </w:r>
      <w:r w:rsidR="00F643DD">
        <w:rPr>
          <w:rFonts w:eastAsia="宋体"/>
          <w:lang w:eastAsia="zh-CN"/>
        </w:rPr>
        <w:t xml:space="preserve"> for TDCP calculation</w:t>
      </w:r>
      <w:r w:rsidR="00FA0A90">
        <w:rPr>
          <w:rFonts w:eastAsia="宋体"/>
          <w:lang w:eastAsia="zh-CN"/>
        </w:rPr>
        <w:t xml:space="preserve">. </w:t>
      </w:r>
      <w:r w:rsidR="00A76AE3">
        <w:rPr>
          <w:rFonts w:eastAsia="宋体"/>
          <w:lang w:eastAsia="zh-CN"/>
        </w:rPr>
        <w:t>Then comes to the question for RAN4</w:t>
      </w:r>
      <w:r w:rsidR="00B74D54">
        <w:rPr>
          <w:rFonts w:eastAsia="宋体"/>
          <w:lang w:eastAsia="zh-CN"/>
        </w:rPr>
        <w:t xml:space="preserve"> on the testability issue</w:t>
      </w:r>
      <w:r w:rsidR="00A76AE3">
        <w:rPr>
          <w:rFonts w:eastAsia="宋体"/>
          <w:lang w:eastAsia="zh-CN"/>
        </w:rPr>
        <w:t xml:space="preserve">, </w:t>
      </w:r>
      <w:r w:rsidR="00B74D54">
        <w:rPr>
          <w:rFonts w:eastAsia="宋体"/>
          <w:lang w:eastAsia="zh-CN"/>
        </w:rPr>
        <w:t xml:space="preserve">e.g. </w:t>
      </w:r>
      <w:proofErr w:type="gramStart"/>
      <w:r w:rsidR="00A76AE3">
        <w:rPr>
          <w:rFonts w:eastAsia="宋体"/>
          <w:lang w:eastAsia="zh-CN"/>
        </w:rPr>
        <w:t>how to</w:t>
      </w:r>
      <w:proofErr w:type="gramEnd"/>
      <w:r w:rsidR="00A76AE3">
        <w:rPr>
          <w:rFonts w:eastAsia="宋体"/>
          <w:lang w:eastAsia="zh-CN"/>
        </w:rPr>
        <w:t xml:space="preserve"> set-up</w:t>
      </w:r>
      <w:r w:rsidR="00B74D54">
        <w:rPr>
          <w:rFonts w:eastAsia="宋体"/>
          <w:lang w:eastAsia="zh-CN"/>
        </w:rPr>
        <w:t>/calibrate</w:t>
      </w:r>
      <w:r w:rsidR="00A76AE3">
        <w:rPr>
          <w:rFonts w:eastAsia="宋体"/>
          <w:lang w:eastAsia="zh-CN"/>
        </w:rPr>
        <w:t xml:space="preserve"> the channel model for </w:t>
      </w:r>
      <w:r w:rsidR="00B74D54">
        <w:rPr>
          <w:rFonts w:eastAsia="宋体"/>
          <w:lang w:eastAsia="zh-CN"/>
        </w:rPr>
        <w:t>the</w:t>
      </w:r>
      <w:r w:rsidR="00A76AE3">
        <w:rPr>
          <w:rFonts w:eastAsia="宋体"/>
          <w:lang w:eastAsia="zh-CN"/>
        </w:rPr>
        <w:t xml:space="preserve"> testing of TDCP accuracy</w:t>
      </w:r>
      <w:r w:rsidR="00B74D54">
        <w:rPr>
          <w:rFonts w:eastAsia="宋体"/>
          <w:lang w:eastAsia="zh-CN"/>
        </w:rPr>
        <w:t xml:space="preserve"> and how to reduce the uncertainty of testing.</w:t>
      </w:r>
      <w:r w:rsidR="0034476F">
        <w:rPr>
          <w:rFonts w:eastAsia="宋体"/>
          <w:lang w:eastAsia="zh-CN"/>
        </w:rPr>
        <w:t xml:space="preserve"> Moreover, RAN4 may also need to further discuss the reasonable UE implementation margin for the requirement, taking a reasonable UE behaviour assumption.</w:t>
      </w:r>
    </w:p>
    <w:p w14:paraId="34C12199" w14:textId="2450D55E" w:rsidR="0034476F" w:rsidRPr="007E0057" w:rsidRDefault="0034476F" w:rsidP="00C91FD8">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TDCP delay and accuracy requirements:</w:t>
      </w:r>
    </w:p>
    <w:p w14:paraId="14C6C894" w14:textId="3565B087" w:rsidR="0034476F" w:rsidRPr="007E0057" w:rsidRDefault="00AD438F" w:rsidP="00D80A45">
      <w:pPr>
        <w:pStyle w:val="ab"/>
        <w:numPr>
          <w:ilvl w:val="0"/>
          <w:numId w:val="9"/>
        </w:numPr>
        <w:overflowPunct/>
        <w:autoSpaceDE/>
        <w:autoSpaceDN/>
        <w:adjustRightInd/>
        <w:jc w:val="both"/>
        <w:textAlignment w:val="auto"/>
        <w:rPr>
          <w:b/>
          <w:lang w:eastAsia="zh-CN"/>
        </w:rPr>
      </w:pPr>
      <w:r w:rsidRPr="007E0057">
        <w:rPr>
          <w:b/>
          <w:lang w:eastAsia="zh-CN"/>
        </w:rPr>
        <w:t>The metric for TDCP measurement accuracy</w:t>
      </w:r>
    </w:p>
    <w:p w14:paraId="269A2CE5" w14:textId="585C7D27" w:rsidR="0034476F" w:rsidRPr="007E0057" w:rsidRDefault="009D0CB9" w:rsidP="00D80A45">
      <w:pPr>
        <w:pStyle w:val="ab"/>
        <w:numPr>
          <w:ilvl w:val="0"/>
          <w:numId w:val="9"/>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15123A58" w14:textId="6F3A2A24" w:rsidR="009D0CB9" w:rsidRPr="007E0057" w:rsidRDefault="005730BD" w:rsidP="00D80A45">
      <w:pPr>
        <w:pStyle w:val="ab"/>
        <w:numPr>
          <w:ilvl w:val="0"/>
          <w:numId w:val="9"/>
        </w:numPr>
        <w:overflowPunct/>
        <w:autoSpaceDE/>
        <w:autoSpaceDN/>
        <w:adjustRightInd/>
        <w:jc w:val="both"/>
        <w:textAlignment w:val="auto"/>
        <w:rPr>
          <w:b/>
          <w:lang w:eastAsia="zh-CN"/>
        </w:rPr>
      </w:pPr>
      <w:r w:rsidRPr="007E0057">
        <w:rPr>
          <w:b/>
          <w:lang w:eastAsia="zh-CN"/>
        </w:rPr>
        <w:t xml:space="preserve">Basic </w:t>
      </w:r>
      <w:r w:rsidR="00840C26" w:rsidRPr="007E0057">
        <w:rPr>
          <w:b/>
          <w:lang w:eastAsia="zh-CN"/>
        </w:rPr>
        <w:t xml:space="preserve">UE behaviour assumption that </w:t>
      </w:r>
      <w:r w:rsidRPr="007E0057">
        <w:rPr>
          <w:b/>
          <w:lang w:eastAsia="zh-CN"/>
        </w:rPr>
        <w:t xml:space="preserve">may </w:t>
      </w:r>
      <w:r w:rsidR="00840C26" w:rsidRPr="007E0057">
        <w:rPr>
          <w:b/>
          <w:lang w:eastAsia="zh-CN"/>
        </w:rPr>
        <w:t>impact the delay/accuracy requirements</w:t>
      </w:r>
    </w:p>
    <w:p w14:paraId="7A6CC4CA" w14:textId="20BD302C" w:rsidR="008A4145" w:rsidRDefault="008A4145" w:rsidP="008A4145">
      <w:pPr>
        <w:overflowPunct/>
        <w:autoSpaceDE/>
        <w:autoSpaceDN/>
        <w:adjustRightInd/>
        <w:jc w:val="both"/>
        <w:textAlignment w:val="auto"/>
        <w:rPr>
          <w:rFonts w:eastAsia="宋体"/>
          <w:lang w:eastAsia="zh-CN"/>
        </w:rPr>
      </w:pPr>
    </w:p>
    <w:p w14:paraId="14EDC847" w14:textId="4F9781E5" w:rsidR="00E13DFC" w:rsidRPr="001847F7" w:rsidRDefault="00AC7E61" w:rsidP="008A4145">
      <w:pPr>
        <w:overflowPunct/>
        <w:autoSpaceDE/>
        <w:autoSpaceDN/>
        <w:adjustRightInd/>
        <w:jc w:val="both"/>
        <w:textAlignment w:val="auto"/>
        <w:rPr>
          <w:rFonts w:eastAsia="宋体"/>
          <w:b/>
          <w:lang w:eastAsia="zh-CN"/>
        </w:rPr>
      </w:pPr>
      <w:r w:rsidRPr="001847F7">
        <w:rPr>
          <w:rFonts w:eastAsia="宋体" w:hint="eastAsia"/>
          <w:b/>
          <w:lang w:eastAsia="zh-CN"/>
        </w:rPr>
        <w:t>&lt;</w:t>
      </w:r>
      <w:r w:rsidRPr="001847F7">
        <w:rPr>
          <w:rFonts w:eastAsia="宋体"/>
          <w:b/>
          <w:lang w:eastAsia="zh-CN"/>
        </w:rPr>
        <w:t>On SRS enhancement&gt;</w:t>
      </w:r>
    </w:p>
    <w:p w14:paraId="483DA96D" w14:textId="0A6EF4E7" w:rsidR="00747475" w:rsidRDefault="00747475" w:rsidP="0074747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the WID [2], the following objective</w:t>
      </w:r>
      <w:r w:rsidR="000C50EF">
        <w:rPr>
          <w:rFonts w:eastAsia="宋体"/>
          <w:lang w:eastAsia="zh-CN"/>
        </w:rPr>
        <w:t>s</w:t>
      </w:r>
      <w:r>
        <w:rPr>
          <w:rFonts w:eastAsia="宋体"/>
          <w:lang w:eastAsia="zh-CN"/>
        </w:rPr>
        <w:t xml:space="preserve"> </w:t>
      </w:r>
      <w:r w:rsidR="000C50EF">
        <w:rPr>
          <w:rFonts w:eastAsia="宋体"/>
          <w:lang w:eastAsia="zh-CN"/>
        </w:rPr>
        <w:t>are</w:t>
      </w:r>
      <w:r>
        <w:rPr>
          <w:rFonts w:eastAsia="宋体"/>
          <w:lang w:eastAsia="zh-CN"/>
        </w:rPr>
        <w:t xml:space="preserve"> included.</w:t>
      </w:r>
    </w:p>
    <w:p w14:paraId="00999364" w14:textId="77777777" w:rsidR="00747475" w:rsidRDefault="00747475" w:rsidP="0074747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EB8202C" wp14:editId="7A6FB2A0">
                <wp:extent cx="6122035" cy="2057400"/>
                <wp:effectExtent l="0" t="0" r="12065" b="1905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57400"/>
                        </a:xfrm>
                        <a:prstGeom prst="rect">
                          <a:avLst/>
                        </a:prstGeom>
                        <a:solidFill>
                          <a:srgbClr val="FFFFFF"/>
                        </a:solidFill>
                        <a:ln w="9525">
                          <a:solidFill>
                            <a:srgbClr val="000000"/>
                          </a:solidFill>
                          <a:miter lim="800000"/>
                          <a:headEnd/>
                          <a:tailEnd/>
                        </a:ln>
                      </wps:spPr>
                      <wps:txbx>
                        <w:txbxContent>
                          <w:p w14:paraId="032D6D9C" w14:textId="77777777" w:rsidR="00CD60C1" w:rsidRPr="00CD60C1" w:rsidRDefault="00CD60C1" w:rsidP="00D80A45">
                            <w:pPr>
                              <w:numPr>
                                <w:ilvl w:val="0"/>
                                <w:numId w:val="5"/>
                              </w:numPr>
                              <w:snapToGrid w:val="0"/>
                              <w:spacing w:beforeLines="50" w:before="120" w:after="0"/>
                              <w:jc w:val="both"/>
                              <w:rPr>
                                <w:bCs/>
                                <w:sz w:val="16"/>
                                <w:lang w:val="en-US"/>
                              </w:rPr>
                            </w:pPr>
                            <w:r w:rsidRPr="00CD60C1">
                              <w:rPr>
                                <w:bCs/>
                                <w:sz w:val="16"/>
                                <w:lang w:val="en-US"/>
                              </w:rPr>
                              <w:t>Study, and if justified, specify enhancements of CSI acquisition for Coherent-JT targeting FR1 and up to 4 TRPs, assuming ideal backhaul and synchronization as well as the same number of antenna ports across TRPs, as follows:</w:t>
                            </w:r>
                          </w:p>
                          <w:p w14:paraId="00D2A18A" w14:textId="77777777" w:rsidR="00CD60C1" w:rsidRPr="00CD60C1" w:rsidRDefault="00CD60C1" w:rsidP="00D80A45">
                            <w:pPr>
                              <w:numPr>
                                <w:ilvl w:val="1"/>
                                <w:numId w:val="10"/>
                              </w:numPr>
                              <w:snapToGrid w:val="0"/>
                              <w:spacing w:beforeLines="50" w:before="120" w:after="0"/>
                              <w:jc w:val="both"/>
                              <w:rPr>
                                <w:bCs/>
                                <w:sz w:val="16"/>
                                <w:lang w:val="en-US"/>
                              </w:rPr>
                            </w:pPr>
                            <w:r w:rsidRPr="00CD60C1">
                              <w:rPr>
                                <w:bCs/>
                                <w:sz w:val="16"/>
                                <w:lang w:val="en-US"/>
                              </w:rPr>
                              <w:t xml:space="preserve">Rel-16/17 Type-II codebook refinement for CJT </w:t>
                            </w:r>
                            <w:proofErr w:type="spellStart"/>
                            <w:r w:rsidRPr="00CD60C1">
                              <w:rPr>
                                <w:bCs/>
                                <w:sz w:val="16"/>
                                <w:lang w:val="en-US"/>
                              </w:rPr>
                              <w:t>mTRP</w:t>
                            </w:r>
                            <w:proofErr w:type="spellEnd"/>
                            <w:r w:rsidRPr="00CD60C1">
                              <w:rPr>
                                <w:bCs/>
                                <w:sz w:val="16"/>
                                <w:lang w:val="en-US"/>
                              </w:rPr>
                              <w:t xml:space="preserve"> targeting FDD and its associated CSI reporting, </w:t>
                            </w:r>
                            <w:proofErr w:type="gramStart"/>
                            <w:r w:rsidRPr="00CD60C1">
                              <w:rPr>
                                <w:bCs/>
                                <w:sz w:val="16"/>
                                <w:lang w:val="en-US"/>
                              </w:rPr>
                              <w:t>taking into account</w:t>
                            </w:r>
                            <w:proofErr w:type="gramEnd"/>
                            <w:r w:rsidRPr="00CD60C1">
                              <w:rPr>
                                <w:bCs/>
                                <w:sz w:val="16"/>
                                <w:lang w:val="en-US"/>
                              </w:rPr>
                              <w:t xml:space="preserve"> throughput-overhead trade-off</w:t>
                            </w:r>
                          </w:p>
                          <w:p w14:paraId="2B8BD087" w14:textId="77777777" w:rsidR="00CD60C1" w:rsidRPr="003C65C6" w:rsidRDefault="00CD60C1" w:rsidP="00D80A45">
                            <w:pPr>
                              <w:numPr>
                                <w:ilvl w:val="1"/>
                                <w:numId w:val="10"/>
                              </w:numPr>
                              <w:snapToGrid w:val="0"/>
                              <w:spacing w:beforeLines="50" w:before="120" w:after="0"/>
                              <w:jc w:val="both"/>
                              <w:rPr>
                                <w:bCs/>
                                <w:sz w:val="16"/>
                                <w:highlight w:val="yellow"/>
                                <w:lang w:val="en-US"/>
                              </w:rPr>
                            </w:pPr>
                            <w:r w:rsidRPr="003C65C6">
                              <w:rPr>
                                <w:bCs/>
                                <w:sz w:val="16"/>
                                <w:highlight w:val="yellow"/>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DCB87A8" w14:textId="77777777" w:rsidR="00CD60C1" w:rsidRPr="00CD60C1" w:rsidRDefault="00CD60C1" w:rsidP="00D80A45">
                            <w:pPr>
                              <w:numPr>
                                <w:ilvl w:val="1"/>
                                <w:numId w:val="10"/>
                              </w:numPr>
                              <w:snapToGrid w:val="0"/>
                              <w:spacing w:beforeLines="50" w:before="120" w:after="0"/>
                              <w:jc w:val="both"/>
                              <w:rPr>
                                <w:bCs/>
                                <w:sz w:val="16"/>
                                <w:lang w:val="en-US"/>
                              </w:rPr>
                            </w:pPr>
                            <w:r w:rsidRPr="00CD60C1">
                              <w:rPr>
                                <w:bCs/>
                                <w:sz w:val="16"/>
                                <w:lang w:val="en-US"/>
                              </w:rPr>
                              <w:t>Note: the maximum number of CSI-RS ports per resource remains the same as in Rel-17, i.e. 32</w:t>
                            </w:r>
                          </w:p>
                          <w:p w14:paraId="741FFCB3" w14:textId="77777777" w:rsidR="00CD60C1" w:rsidRPr="003C65C6" w:rsidRDefault="00CD60C1" w:rsidP="00D80A45">
                            <w:pPr>
                              <w:numPr>
                                <w:ilvl w:val="0"/>
                                <w:numId w:val="5"/>
                              </w:numPr>
                              <w:snapToGrid w:val="0"/>
                              <w:spacing w:beforeLines="50" w:before="120" w:after="0"/>
                              <w:jc w:val="both"/>
                              <w:rPr>
                                <w:bCs/>
                                <w:sz w:val="16"/>
                                <w:highlight w:val="yellow"/>
                                <w:lang w:val="en-US"/>
                              </w:rPr>
                            </w:pPr>
                            <w:r w:rsidRPr="003C65C6">
                              <w:rPr>
                                <w:bCs/>
                                <w:sz w:val="16"/>
                                <w:highlight w:val="yellow"/>
                                <w:lang w:val="en-US"/>
                              </w:rPr>
                              <w:t>Study, and if justified, specify UL DMRS, SRS, SRI, and TPMI (including codebook) enhancements to enable 8 Tx UL operation to support 4 and more layers per UE in UL targeting CPE/FWA/vehicle/Industrial devices</w:t>
                            </w:r>
                          </w:p>
                          <w:p w14:paraId="0A2E5E39" w14:textId="77777777" w:rsidR="00CD60C1" w:rsidRPr="00CD60C1" w:rsidRDefault="00CD60C1" w:rsidP="00D80A45">
                            <w:pPr>
                              <w:numPr>
                                <w:ilvl w:val="1"/>
                                <w:numId w:val="11"/>
                              </w:numPr>
                              <w:snapToGrid w:val="0"/>
                              <w:spacing w:beforeLines="50" w:before="120" w:after="0"/>
                              <w:jc w:val="both"/>
                              <w:rPr>
                                <w:bCs/>
                                <w:sz w:val="16"/>
                                <w:lang w:val="en-US"/>
                              </w:rPr>
                            </w:pPr>
                            <w:r w:rsidRPr="00CD60C1">
                              <w:rPr>
                                <w:bCs/>
                                <w:sz w:val="16"/>
                                <w:lang w:val="en-US"/>
                              </w:rPr>
                              <w:t>Note: Potential restrictions on the scope of this objective (including coherence assumption, full/non-full power modes) will be identified as part of the study.</w:t>
                            </w:r>
                          </w:p>
                          <w:p w14:paraId="0451913E" w14:textId="77777777" w:rsidR="00747475" w:rsidRPr="00CD60C1" w:rsidRDefault="00747475" w:rsidP="00747475">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1EB8202C" id="文本框 7" o:spid="_x0000_s1028" type="#_x0000_t202" style="width:482.0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">
                <v:textbox>
                  <w:txbxContent>
                    <w:p w14:paraId="032D6D9C" w14:textId="77777777" w:rsidR="00CD60C1" w:rsidRPr="00CD60C1" w:rsidRDefault="00CD60C1" w:rsidP="00D80A45">
                      <w:pPr>
                        <w:numPr>
                          <w:ilvl w:val="0"/>
                          <w:numId w:val="5"/>
                        </w:numPr>
                        <w:snapToGrid w:val="0"/>
                        <w:spacing w:beforeLines="50" w:before="120" w:after="0"/>
                        <w:jc w:val="both"/>
                        <w:rPr>
                          <w:bCs/>
                          <w:sz w:val="16"/>
                          <w:lang w:val="en-US"/>
                        </w:rPr>
                      </w:pPr>
                      <w:r w:rsidRPr="00CD60C1">
                        <w:rPr>
                          <w:bCs/>
                          <w:sz w:val="16"/>
                          <w:lang w:val="en-US"/>
                        </w:rPr>
                        <w:t>Study, and if justified, specify enhancements of CSI acquisition for Coherent-JT targeting FR1 and up to 4 TRPs, assuming ideal backhaul and synchronization as well as the same number of antenna ports across TRPs, as follows:</w:t>
                      </w:r>
                    </w:p>
                    <w:p w14:paraId="00D2A18A" w14:textId="77777777" w:rsidR="00CD60C1" w:rsidRPr="00CD60C1" w:rsidRDefault="00CD60C1" w:rsidP="00D80A45">
                      <w:pPr>
                        <w:numPr>
                          <w:ilvl w:val="1"/>
                          <w:numId w:val="10"/>
                        </w:numPr>
                        <w:snapToGrid w:val="0"/>
                        <w:spacing w:beforeLines="50" w:before="120" w:after="0"/>
                        <w:jc w:val="both"/>
                        <w:rPr>
                          <w:bCs/>
                          <w:sz w:val="16"/>
                          <w:lang w:val="en-US"/>
                        </w:rPr>
                      </w:pPr>
                      <w:r w:rsidRPr="00CD60C1">
                        <w:rPr>
                          <w:bCs/>
                          <w:sz w:val="16"/>
                          <w:lang w:val="en-US"/>
                        </w:rPr>
                        <w:t xml:space="preserve">Rel-16/17 Type-II codebook refinement for CJT </w:t>
                      </w:r>
                      <w:proofErr w:type="spellStart"/>
                      <w:r w:rsidRPr="00CD60C1">
                        <w:rPr>
                          <w:bCs/>
                          <w:sz w:val="16"/>
                          <w:lang w:val="en-US"/>
                        </w:rPr>
                        <w:t>mTRP</w:t>
                      </w:r>
                      <w:proofErr w:type="spellEnd"/>
                      <w:r w:rsidRPr="00CD60C1">
                        <w:rPr>
                          <w:bCs/>
                          <w:sz w:val="16"/>
                          <w:lang w:val="en-US"/>
                        </w:rPr>
                        <w:t xml:space="preserve"> targeting FDD and its associated CSI reporting, </w:t>
                      </w:r>
                      <w:proofErr w:type="gramStart"/>
                      <w:r w:rsidRPr="00CD60C1">
                        <w:rPr>
                          <w:bCs/>
                          <w:sz w:val="16"/>
                          <w:lang w:val="en-US"/>
                        </w:rPr>
                        <w:t>taking into account</w:t>
                      </w:r>
                      <w:proofErr w:type="gramEnd"/>
                      <w:r w:rsidRPr="00CD60C1">
                        <w:rPr>
                          <w:bCs/>
                          <w:sz w:val="16"/>
                          <w:lang w:val="en-US"/>
                        </w:rPr>
                        <w:t xml:space="preserve"> throughput-overhead trade-off</w:t>
                      </w:r>
                    </w:p>
                    <w:p w14:paraId="2B8BD087" w14:textId="77777777" w:rsidR="00CD60C1" w:rsidRPr="003C65C6" w:rsidRDefault="00CD60C1" w:rsidP="00D80A45">
                      <w:pPr>
                        <w:numPr>
                          <w:ilvl w:val="1"/>
                          <w:numId w:val="10"/>
                        </w:numPr>
                        <w:snapToGrid w:val="0"/>
                        <w:spacing w:beforeLines="50" w:before="120" w:after="0"/>
                        <w:jc w:val="both"/>
                        <w:rPr>
                          <w:bCs/>
                          <w:sz w:val="16"/>
                          <w:highlight w:val="yellow"/>
                          <w:lang w:val="en-US"/>
                        </w:rPr>
                      </w:pPr>
                      <w:r w:rsidRPr="003C65C6">
                        <w:rPr>
                          <w:bCs/>
                          <w:sz w:val="16"/>
                          <w:highlight w:val="yellow"/>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DCB87A8" w14:textId="77777777" w:rsidR="00CD60C1" w:rsidRPr="00CD60C1" w:rsidRDefault="00CD60C1" w:rsidP="00D80A45">
                      <w:pPr>
                        <w:numPr>
                          <w:ilvl w:val="1"/>
                          <w:numId w:val="10"/>
                        </w:numPr>
                        <w:snapToGrid w:val="0"/>
                        <w:spacing w:beforeLines="50" w:before="120" w:after="0"/>
                        <w:jc w:val="both"/>
                        <w:rPr>
                          <w:bCs/>
                          <w:sz w:val="16"/>
                          <w:lang w:val="en-US"/>
                        </w:rPr>
                      </w:pPr>
                      <w:r w:rsidRPr="00CD60C1">
                        <w:rPr>
                          <w:bCs/>
                          <w:sz w:val="16"/>
                          <w:lang w:val="en-US"/>
                        </w:rPr>
                        <w:t>Note: the maximum number of CSI-RS ports per resource remains the same as in Rel-17, i.e. 32</w:t>
                      </w:r>
                    </w:p>
                    <w:p w14:paraId="741FFCB3" w14:textId="77777777" w:rsidR="00CD60C1" w:rsidRPr="003C65C6" w:rsidRDefault="00CD60C1" w:rsidP="00D80A45">
                      <w:pPr>
                        <w:numPr>
                          <w:ilvl w:val="0"/>
                          <w:numId w:val="5"/>
                        </w:numPr>
                        <w:snapToGrid w:val="0"/>
                        <w:spacing w:beforeLines="50" w:before="120" w:after="0"/>
                        <w:jc w:val="both"/>
                        <w:rPr>
                          <w:bCs/>
                          <w:sz w:val="16"/>
                          <w:highlight w:val="yellow"/>
                          <w:lang w:val="en-US"/>
                        </w:rPr>
                      </w:pPr>
                      <w:r w:rsidRPr="003C65C6">
                        <w:rPr>
                          <w:bCs/>
                          <w:sz w:val="16"/>
                          <w:highlight w:val="yellow"/>
                          <w:lang w:val="en-US"/>
                        </w:rPr>
                        <w:t>Study, and if justified, specify UL DMRS, SRS, SRI, and TPMI (including codebook) enhancements to enable 8 Tx UL operation to support 4 and more layers per UE in UL targeting CPE/FWA/vehicle/Industrial devices</w:t>
                      </w:r>
                    </w:p>
                    <w:p w14:paraId="0A2E5E39" w14:textId="77777777" w:rsidR="00CD60C1" w:rsidRPr="00CD60C1" w:rsidRDefault="00CD60C1" w:rsidP="00D80A45">
                      <w:pPr>
                        <w:numPr>
                          <w:ilvl w:val="1"/>
                          <w:numId w:val="11"/>
                        </w:numPr>
                        <w:snapToGrid w:val="0"/>
                        <w:spacing w:beforeLines="50" w:before="120" w:after="0"/>
                        <w:jc w:val="both"/>
                        <w:rPr>
                          <w:bCs/>
                          <w:sz w:val="16"/>
                          <w:lang w:val="en-US"/>
                        </w:rPr>
                      </w:pPr>
                      <w:r w:rsidRPr="00CD60C1">
                        <w:rPr>
                          <w:bCs/>
                          <w:sz w:val="16"/>
                          <w:lang w:val="en-US"/>
                        </w:rPr>
                        <w:t>Note: Potential restrictions on the scope of this objective (including coherence assumption, full/non-full power modes) will be identified as part of the study.</w:t>
                      </w:r>
                    </w:p>
                    <w:p w14:paraId="0451913E" w14:textId="77777777" w:rsidR="00747475" w:rsidRPr="00CD60C1" w:rsidRDefault="00747475" w:rsidP="00747475">
                      <w:pPr>
                        <w:rPr>
                          <w:rFonts w:ascii="宋体" w:eastAsia="宋体" w:hAnsi="宋体" w:cs="宋体"/>
                          <w:sz w:val="16"/>
                          <w:lang w:val="en-US" w:eastAsia="zh-CN"/>
                        </w:rPr>
                      </w:pPr>
                    </w:p>
                  </w:txbxContent>
                </v:textbox>
                <w10:anchorlock/>
              </v:shape>
            </w:pict>
          </mc:Fallback>
        </mc:AlternateContent>
      </w:r>
    </w:p>
    <w:p w14:paraId="1BF595D4" w14:textId="195B944E" w:rsidR="00E13DFC" w:rsidRDefault="00102F77" w:rsidP="008A4145">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007237A8">
        <w:rPr>
          <w:rFonts w:eastAsia="宋体"/>
          <w:lang w:eastAsia="zh-CN"/>
        </w:rPr>
        <w:t>SRS capacity enhancement and SRS interference randomization targeting TDD CJT scenario, we do not see the impact to the RRM requirements.</w:t>
      </w:r>
    </w:p>
    <w:p w14:paraId="24EBF4AE" w14:textId="5F28B826" w:rsidR="00CA65CA" w:rsidRDefault="007237A8" w:rsidP="00CA65CA">
      <w:pPr>
        <w:overflowPunct/>
        <w:autoSpaceDE/>
        <w:autoSpaceDN/>
        <w:adjustRightInd/>
        <w:jc w:val="both"/>
        <w:textAlignment w:val="auto"/>
        <w:rPr>
          <w:rFonts w:eastAsia="宋体"/>
          <w:lang w:eastAsia="zh-CN"/>
        </w:rPr>
      </w:pPr>
      <w:r>
        <w:rPr>
          <w:rFonts w:eastAsia="宋体"/>
          <w:lang w:eastAsia="zh-CN"/>
        </w:rPr>
        <w:t xml:space="preserve">For the 8Tx SRS enhancement, in R16/R17 RAN4 has studied and specified the interruption requirements for SRS antenna switching, and SRS carrier switching. </w:t>
      </w:r>
      <w:r w:rsidR="00CA65CA">
        <w:rPr>
          <w:rFonts w:eastAsia="宋体"/>
          <w:lang w:eastAsia="zh-CN"/>
        </w:rPr>
        <w:t>H</w:t>
      </w:r>
      <w:r w:rsidR="00CA65CA">
        <w:rPr>
          <w:rFonts w:eastAsia="宋体" w:hint="eastAsia"/>
          <w:lang w:eastAsia="zh-CN"/>
        </w:rPr>
        <w:t>owev</w:t>
      </w:r>
      <w:r w:rsidR="00CA65CA">
        <w:rPr>
          <w:rFonts w:eastAsia="宋体"/>
          <w:lang w:eastAsia="zh-CN"/>
        </w:rPr>
        <w:t>er, the core requirements for SRS antenna switching is general, i.e. current requirements are directly applicable to the 8Tx SRS.</w:t>
      </w:r>
      <w:r w:rsidR="00FE20CF">
        <w:rPr>
          <w:rFonts w:eastAsia="宋体"/>
          <w:lang w:eastAsia="zh-CN"/>
        </w:rPr>
        <w:t xml:space="preserve"> In the test case design, 4Rx UE are assumed. The R17 test cases are not applicable to 8Tx SRS enhancements</w:t>
      </w:r>
    </w:p>
    <w:p w14:paraId="6955220A" w14:textId="4EF68488" w:rsidR="007237A8" w:rsidRDefault="00FE20CF" w:rsidP="008A4145">
      <w:pPr>
        <w:overflowPunct/>
        <w:autoSpaceDE/>
        <w:autoSpaceDN/>
        <w:adjustRightInd/>
        <w:jc w:val="both"/>
        <w:textAlignment w:val="auto"/>
        <w:rPr>
          <w:rFonts w:eastAsia="宋体"/>
          <w:lang w:eastAsia="zh-CN"/>
        </w:rPr>
      </w:pPr>
      <w:r>
        <w:rPr>
          <w:rFonts w:eastAsia="宋体"/>
          <w:lang w:eastAsia="zh-CN"/>
        </w:rPr>
        <w:t>The R17 test cases</w:t>
      </w:r>
      <w:r w:rsidR="007237A8">
        <w:rPr>
          <w:rFonts w:eastAsia="宋体"/>
          <w:lang w:eastAsia="zh-CN"/>
        </w:rPr>
        <w:t xml:space="preserve">, at least from our understanding, are targeting handheld UE. For example, in the discussion of interruptions for SRS antenna switching, the discussion focuses on the interruptions on the bands signalled in </w:t>
      </w:r>
      <w:proofErr w:type="spellStart"/>
      <w:r w:rsidR="007237A8" w:rsidRPr="007237A8">
        <w:rPr>
          <w:rFonts w:eastAsia="宋体"/>
          <w:i/>
          <w:lang w:eastAsia="zh-CN"/>
        </w:rPr>
        <w:t>txSwitchImpactToRx</w:t>
      </w:r>
      <w:proofErr w:type="spellEnd"/>
      <w:r w:rsidR="007237A8" w:rsidRPr="007237A8">
        <w:rPr>
          <w:rFonts w:eastAsia="宋体"/>
          <w:lang w:eastAsia="zh-CN"/>
        </w:rPr>
        <w:t xml:space="preserve"> or </w:t>
      </w:r>
      <w:proofErr w:type="spellStart"/>
      <w:r w:rsidR="00421731" w:rsidRPr="00CA77E2">
        <w:rPr>
          <w:i/>
          <w:sz w:val="18"/>
          <w:szCs w:val="18"/>
        </w:rPr>
        <w:t>txSwitchWithAnotherBand</w:t>
      </w:r>
      <w:proofErr w:type="spellEnd"/>
      <w:r w:rsidR="007237A8" w:rsidRPr="007237A8">
        <w:rPr>
          <w:rFonts w:eastAsia="宋体"/>
          <w:lang w:eastAsia="zh-CN"/>
        </w:rPr>
        <w:t>. In our understanding</w:t>
      </w:r>
      <w:r w:rsidR="00E46FA6">
        <w:rPr>
          <w:rFonts w:eastAsia="宋体"/>
          <w:lang w:eastAsia="zh-CN"/>
        </w:rPr>
        <w:t xml:space="preserve"> these </w:t>
      </w:r>
      <w:proofErr w:type="spellStart"/>
      <w:r w:rsidR="00E46FA6">
        <w:rPr>
          <w:rFonts w:eastAsia="宋体"/>
          <w:lang w:eastAsia="zh-CN"/>
        </w:rPr>
        <w:t>signalling</w:t>
      </w:r>
      <w:r w:rsidR="00AD273A">
        <w:rPr>
          <w:rFonts w:eastAsia="宋体"/>
          <w:lang w:eastAsia="zh-CN"/>
        </w:rPr>
        <w:t>s</w:t>
      </w:r>
      <w:proofErr w:type="spellEnd"/>
      <w:r w:rsidR="00E46FA6">
        <w:rPr>
          <w:rFonts w:eastAsia="宋体"/>
          <w:lang w:eastAsia="zh-CN"/>
        </w:rPr>
        <w:t xml:space="preserve"> are introduced for handheld UE in FR1 only. For the CPE/FWA/vehicle UE types, in our understanding there is no need to report impacted DL/UL band in CA/DC combination, since in most cases it is unnecessary to re-use the RF chains</w:t>
      </w:r>
      <w:r w:rsidR="000E5711">
        <w:rPr>
          <w:rFonts w:eastAsia="宋体"/>
          <w:lang w:eastAsia="zh-CN"/>
        </w:rPr>
        <w:t xml:space="preserve"> across bands</w:t>
      </w:r>
      <w:r w:rsidR="00E46FA6">
        <w:rPr>
          <w:rFonts w:eastAsia="宋体"/>
          <w:lang w:eastAsia="zh-CN"/>
        </w:rPr>
        <w:t>. Normally only handheld UEs need to re-use RF chains across bands so as to solve the form factor and cost issues.</w:t>
      </w:r>
      <w:r w:rsidR="00555ECA">
        <w:rPr>
          <w:rFonts w:eastAsia="宋体"/>
          <w:lang w:eastAsia="zh-CN"/>
        </w:rPr>
        <w:t xml:space="preserve"> Based on this understanding, we do not think the R17</w:t>
      </w:r>
      <w:r w:rsidR="00AD273A">
        <w:rPr>
          <w:rFonts w:eastAsia="宋体"/>
          <w:lang w:eastAsia="zh-CN"/>
        </w:rPr>
        <w:t xml:space="preserve"> interruption requirements need to be extended to the 8 Tx cases.</w:t>
      </w:r>
    </w:p>
    <w:p w14:paraId="6A1DE4E9" w14:textId="185F51EA" w:rsidR="00AD273A" w:rsidRDefault="00AD273A" w:rsidP="008A4145">
      <w:pPr>
        <w:overflowPunct/>
        <w:autoSpaceDE/>
        <w:autoSpaceDN/>
        <w:adjustRightInd/>
        <w:jc w:val="both"/>
        <w:textAlignment w:val="auto"/>
        <w:rPr>
          <w:rFonts w:eastAsia="宋体"/>
          <w:b/>
          <w:lang w:eastAsia="zh-CN"/>
        </w:rPr>
      </w:pPr>
      <w:r w:rsidRPr="005629FE">
        <w:rPr>
          <w:rFonts w:eastAsia="宋体"/>
          <w:b/>
          <w:lang w:eastAsia="zh-CN"/>
        </w:rPr>
        <w:lastRenderedPageBreak/>
        <w:t xml:space="preserve">Proposal </w:t>
      </w:r>
      <w:proofErr w:type="gramStart"/>
      <w:r w:rsidRPr="005629FE">
        <w:rPr>
          <w:rFonts w:eastAsia="宋体"/>
          <w:b/>
          <w:lang w:eastAsia="zh-CN"/>
        </w:rPr>
        <w:t xml:space="preserve">3  </w:t>
      </w:r>
      <w:r w:rsidR="00C176B3">
        <w:rPr>
          <w:rFonts w:eastAsia="宋体"/>
          <w:b/>
          <w:lang w:eastAsia="zh-CN"/>
        </w:rPr>
        <w:t>In</w:t>
      </w:r>
      <w:proofErr w:type="gramEnd"/>
      <w:r w:rsidR="00C176B3">
        <w:rPr>
          <w:rFonts w:eastAsia="宋体"/>
          <w:b/>
          <w:lang w:eastAsia="zh-CN"/>
        </w:rPr>
        <w:t xml:space="preserve"> R18 MIMO WI, n</w:t>
      </w:r>
      <w:r w:rsidRPr="005629FE">
        <w:rPr>
          <w:rFonts w:eastAsia="宋体"/>
          <w:b/>
          <w:lang w:eastAsia="zh-CN"/>
        </w:rPr>
        <w:t xml:space="preserve">ot to consider </w:t>
      </w:r>
      <w:r w:rsidR="00AD7825">
        <w:rPr>
          <w:rFonts w:eastAsia="宋体"/>
          <w:b/>
          <w:lang w:eastAsia="zh-CN"/>
        </w:rPr>
        <w:t>extending R17 SRS AS interruption</w:t>
      </w:r>
      <w:r w:rsidRPr="005629FE">
        <w:rPr>
          <w:rFonts w:eastAsia="宋体"/>
          <w:b/>
          <w:lang w:eastAsia="zh-CN"/>
        </w:rPr>
        <w:t xml:space="preserve"> requirements </w:t>
      </w:r>
      <w:r w:rsidR="00AD7825">
        <w:rPr>
          <w:rFonts w:eastAsia="宋体"/>
          <w:b/>
          <w:lang w:eastAsia="zh-CN"/>
        </w:rPr>
        <w:t>to cover the new scenarios of</w:t>
      </w:r>
      <w:r w:rsidRPr="005629FE">
        <w:rPr>
          <w:rFonts w:eastAsia="宋体"/>
          <w:b/>
          <w:lang w:eastAsia="zh-CN"/>
        </w:rPr>
        <w:t xml:space="preserve"> 8Tx related SRS enhancement.</w:t>
      </w:r>
    </w:p>
    <w:p w14:paraId="1BD64B7C" w14:textId="3C54363B" w:rsidR="0008221B" w:rsidRDefault="0008221B" w:rsidP="008A4145">
      <w:pPr>
        <w:overflowPunct/>
        <w:autoSpaceDE/>
        <w:autoSpaceDN/>
        <w:adjustRightInd/>
        <w:jc w:val="both"/>
        <w:textAlignment w:val="auto"/>
        <w:rPr>
          <w:rFonts w:eastAsia="宋体"/>
          <w:lang w:eastAsia="zh-CN"/>
        </w:rPr>
      </w:pPr>
      <w:r>
        <w:rPr>
          <w:rFonts w:eastAsia="宋体"/>
          <w:lang w:eastAsia="zh-CN"/>
        </w:rPr>
        <w:t xml:space="preserve">Another consideration was to consider the SRS capacity enhancements. 8Tx generally </w:t>
      </w:r>
      <w:r w:rsidR="00DA53D4">
        <w:rPr>
          <w:rFonts w:eastAsia="宋体"/>
          <w:lang w:eastAsia="zh-CN"/>
        </w:rPr>
        <w:t xml:space="preserve">needs more than 6 symbols for SRS, while current RRM requirements only consider no more than 6 symbols. </w:t>
      </w:r>
      <w:r w:rsidR="00571437">
        <w:rPr>
          <w:rFonts w:eastAsia="宋体"/>
          <w:lang w:eastAsia="zh-CN"/>
        </w:rPr>
        <w:t xml:space="preserve">SRS capacity </w:t>
      </w:r>
      <w:r w:rsidR="00E210EC">
        <w:rPr>
          <w:rFonts w:eastAsia="宋体"/>
          <w:lang w:eastAsia="zh-CN"/>
        </w:rPr>
        <w:t xml:space="preserve">enhancement </w:t>
      </w:r>
      <w:r w:rsidR="00571437">
        <w:rPr>
          <w:rFonts w:eastAsia="宋体"/>
          <w:lang w:eastAsia="zh-CN"/>
        </w:rPr>
        <w:t xml:space="preserve">was discussed and agreed in R17. </w:t>
      </w:r>
      <w:r w:rsidR="00E210EC">
        <w:rPr>
          <w:rFonts w:eastAsia="宋体"/>
          <w:lang w:eastAsia="zh-CN"/>
        </w:rPr>
        <w:t xml:space="preserve">Whether to specify RRM requirements for R17 SRS capacity enhancement should be discussed in RAN plenary first. </w:t>
      </w:r>
    </w:p>
    <w:p w14:paraId="05B14829" w14:textId="02FEAD80" w:rsidR="0009003C" w:rsidRDefault="0009003C" w:rsidP="008A4145">
      <w:pPr>
        <w:overflowPunct/>
        <w:autoSpaceDE/>
        <w:autoSpaceDN/>
        <w:adjustRightInd/>
        <w:jc w:val="both"/>
        <w:textAlignment w:val="auto"/>
        <w:rPr>
          <w:rFonts w:eastAsia="宋体"/>
          <w:b/>
          <w:lang w:eastAsia="zh-CN"/>
        </w:rPr>
      </w:pPr>
      <w:r w:rsidRPr="005437A7">
        <w:rPr>
          <w:rFonts w:eastAsia="宋体" w:hint="eastAsia"/>
          <w:b/>
          <w:lang w:eastAsia="zh-CN"/>
        </w:rPr>
        <w:t>P</w:t>
      </w:r>
      <w:r w:rsidRPr="005437A7">
        <w:rPr>
          <w:rFonts w:eastAsia="宋体"/>
          <w:b/>
          <w:lang w:eastAsia="zh-CN"/>
        </w:rPr>
        <w:t xml:space="preserve">roposal </w:t>
      </w:r>
      <w:proofErr w:type="gramStart"/>
      <w:r w:rsidRPr="005437A7">
        <w:rPr>
          <w:rFonts w:eastAsia="宋体"/>
          <w:b/>
          <w:lang w:eastAsia="zh-CN"/>
        </w:rPr>
        <w:t>4  Introduction</w:t>
      </w:r>
      <w:proofErr w:type="gramEnd"/>
      <w:r w:rsidRPr="005437A7">
        <w:rPr>
          <w:rFonts w:eastAsia="宋体"/>
          <w:b/>
          <w:lang w:eastAsia="zh-CN"/>
        </w:rPr>
        <w:t xml:space="preserve"> of RRM requirement for R17/R18 full slot SRS transmission should be discussed in RAN plenary first.</w:t>
      </w:r>
    </w:p>
    <w:p w14:paraId="7F52B3A1" w14:textId="77777777" w:rsidR="004C3F9C" w:rsidRPr="005437A7" w:rsidRDefault="004C3F9C" w:rsidP="008A4145">
      <w:pPr>
        <w:overflowPunct/>
        <w:autoSpaceDE/>
        <w:autoSpaceDN/>
        <w:adjustRightInd/>
        <w:jc w:val="both"/>
        <w:textAlignment w:val="auto"/>
        <w:rPr>
          <w:rFonts w:eastAsia="宋体"/>
          <w:b/>
          <w:lang w:eastAsia="zh-CN"/>
        </w:rPr>
      </w:pPr>
    </w:p>
    <w:p w14:paraId="1F84C0E1" w14:textId="0D14E8F9" w:rsidR="008248F7" w:rsidRPr="001847F7" w:rsidRDefault="008248F7" w:rsidP="008248F7">
      <w:pPr>
        <w:overflowPunct/>
        <w:autoSpaceDE/>
        <w:autoSpaceDN/>
        <w:adjustRightInd/>
        <w:jc w:val="both"/>
        <w:textAlignment w:val="auto"/>
        <w:rPr>
          <w:rFonts w:eastAsia="宋体"/>
          <w:b/>
          <w:lang w:eastAsia="zh-CN"/>
        </w:rPr>
      </w:pPr>
      <w:r w:rsidRPr="001847F7">
        <w:rPr>
          <w:rFonts w:eastAsia="宋体" w:hint="eastAsia"/>
          <w:b/>
          <w:lang w:eastAsia="zh-CN"/>
        </w:rPr>
        <w:t>&lt;</w:t>
      </w:r>
      <w:r w:rsidRPr="001847F7">
        <w:rPr>
          <w:rFonts w:eastAsia="宋体"/>
          <w:b/>
          <w:lang w:eastAsia="zh-CN"/>
        </w:rPr>
        <w:t xml:space="preserve">On </w:t>
      </w:r>
      <w:r w:rsidR="004541E9" w:rsidRPr="004541E9">
        <w:rPr>
          <w:rFonts w:eastAsia="宋体"/>
          <w:b/>
          <w:lang w:eastAsia="zh-CN"/>
        </w:rPr>
        <w:t>Enhanced Uplink Transmission</w:t>
      </w:r>
      <w:r w:rsidRPr="001847F7">
        <w:rPr>
          <w:rFonts w:eastAsia="宋体"/>
          <w:b/>
          <w:lang w:eastAsia="zh-CN"/>
        </w:rPr>
        <w:t>&gt;</w:t>
      </w:r>
    </w:p>
    <w:p w14:paraId="3E961A89" w14:textId="689434ED" w:rsidR="008248F7" w:rsidRDefault="004541E9"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following </w:t>
      </w:r>
      <w:r w:rsidR="0044150F">
        <w:rPr>
          <w:rFonts w:eastAsia="宋体"/>
          <w:lang w:eastAsia="zh-CN"/>
        </w:rPr>
        <w:t>is</w:t>
      </w:r>
      <w:r>
        <w:rPr>
          <w:rFonts w:eastAsia="宋体"/>
          <w:lang w:eastAsia="zh-CN"/>
        </w:rPr>
        <w:t xml:space="preserve"> discussed and captured</w:t>
      </w:r>
      <w:r w:rsidR="00C651DA">
        <w:rPr>
          <w:rFonts w:eastAsia="宋体"/>
          <w:lang w:eastAsia="zh-CN"/>
        </w:rPr>
        <w:t xml:space="preserve"> in [1]</w:t>
      </w:r>
      <w:r>
        <w:rPr>
          <w:rFonts w:eastAsia="宋体"/>
          <w:lang w:eastAsia="zh-CN"/>
        </w:rPr>
        <w:t>.</w:t>
      </w:r>
    </w:p>
    <w:p w14:paraId="020F35C4" w14:textId="3AC3012A" w:rsidR="004541E9" w:rsidRDefault="004C6B7B" w:rsidP="008A414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34C0A5F" wp14:editId="664A0F2B">
                <wp:extent cx="6122035" cy="3102429"/>
                <wp:effectExtent l="0" t="0" r="12065" b="2222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02429"/>
                        </a:xfrm>
                        <a:prstGeom prst="rect">
                          <a:avLst/>
                        </a:prstGeom>
                        <a:solidFill>
                          <a:srgbClr val="FFFFFF"/>
                        </a:solidFill>
                        <a:ln w="9525">
                          <a:solidFill>
                            <a:srgbClr val="000000"/>
                          </a:solidFill>
                          <a:miter lim="800000"/>
                          <a:headEnd/>
                          <a:tailEnd/>
                        </a:ln>
                      </wps:spPr>
                      <wps:txbx>
                        <w:txbxContent>
                          <w:p w14:paraId="2B17A86A" w14:textId="77777777" w:rsidR="00202D36" w:rsidRPr="00202D36" w:rsidRDefault="00202D36" w:rsidP="00202D36">
                            <w:pPr>
                              <w:spacing w:after="120" w:line="252" w:lineRule="auto"/>
                              <w:textAlignment w:val="auto"/>
                              <w:rPr>
                                <w:b/>
                                <w:sz w:val="16"/>
                                <w:u w:val="single"/>
                                <w:lang w:eastAsia="ko-KR"/>
                              </w:rPr>
                            </w:pPr>
                            <w:r w:rsidRPr="00202D36">
                              <w:rPr>
                                <w:b/>
                                <w:sz w:val="16"/>
                                <w:u w:val="single"/>
                                <w:lang w:eastAsia="ko-KR"/>
                              </w:rPr>
                              <w:t>Issue 1-3-1: Do you think there are RRM impacts by UL precoding indication for multi-panel transmission?</w:t>
                            </w:r>
                          </w:p>
                          <w:p w14:paraId="45A4B4C3" w14:textId="77777777" w:rsidR="00202D36" w:rsidRPr="00202D36" w:rsidRDefault="00202D36" w:rsidP="00202D36">
                            <w:pPr>
                              <w:overflowPunct/>
                              <w:autoSpaceDE/>
                              <w:autoSpaceDN/>
                              <w:adjustRightInd/>
                              <w:spacing w:after="120"/>
                              <w:textAlignment w:val="auto"/>
                              <w:rPr>
                                <w:rFonts w:eastAsia="宋体"/>
                                <w:b/>
                                <w:sz w:val="16"/>
                                <w:lang w:eastAsia="zh-CN"/>
                              </w:rPr>
                            </w:pPr>
                            <w:r w:rsidRPr="00202D36">
                              <w:rPr>
                                <w:b/>
                                <w:sz w:val="16"/>
                                <w:lang w:eastAsia="zh-CN"/>
                              </w:rPr>
                              <w:t>Agreement</w:t>
                            </w:r>
                            <w:r w:rsidRPr="00202D36">
                              <w:rPr>
                                <w:rFonts w:eastAsia="宋体" w:hint="eastAsia"/>
                                <w:b/>
                                <w:sz w:val="16"/>
                                <w:lang w:eastAsia="zh-CN"/>
                              </w:rPr>
                              <w:t>:</w:t>
                            </w:r>
                          </w:p>
                          <w:p w14:paraId="5AB776E7" w14:textId="77777777" w:rsidR="00202D36" w:rsidRPr="00202D36" w:rsidRDefault="00202D36" w:rsidP="00D80A45">
                            <w:pPr>
                              <w:pStyle w:val="ab"/>
                              <w:numPr>
                                <w:ilvl w:val="0"/>
                                <w:numId w:val="4"/>
                              </w:numPr>
                              <w:overflowPunct/>
                              <w:autoSpaceDE/>
                              <w:autoSpaceDN/>
                              <w:adjustRightInd/>
                              <w:spacing w:after="120"/>
                              <w:ind w:left="936"/>
                              <w:contextualSpacing w:val="0"/>
                              <w:textAlignment w:val="auto"/>
                              <w:rPr>
                                <w:rFonts w:eastAsiaTheme="minorEastAsia"/>
                                <w:bCs/>
                                <w:sz w:val="16"/>
                                <w:szCs w:val="24"/>
                                <w:lang w:eastAsia="zh-CN"/>
                              </w:rPr>
                            </w:pPr>
                            <w:r w:rsidRPr="00202D36">
                              <w:rPr>
                                <w:sz w:val="16"/>
                                <w:szCs w:val="24"/>
                                <w:lang w:eastAsia="zh-CN"/>
                              </w:rPr>
                              <w:t>No RRM impacts by UL precoding indication for multi-panel transmission.</w:t>
                            </w:r>
                          </w:p>
                          <w:p w14:paraId="4B59627F" w14:textId="77777777" w:rsidR="00202D36" w:rsidRPr="00202D36" w:rsidRDefault="00202D36" w:rsidP="00202D36">
                            <w:pPr>
                              <w:overflowPunct/>
                              <w:autoSpaceDE/>
                              <w:autoSpaceDN/>
                              <w:adjustRightInd/>
                              <w:spacing w:after="120"/>
                              <w:textAlignment w:val="auto"/>
                              <w:rPr>
                                <w:rFonts w:eastAsiaTheme="minorEastAsia"/>
                                <w:bCs/>
                                <w:sz w:val="16"/>
                                <w:szCs w:val="24"/>
                                <w:lang w:eastAsia="zh-CN"/>
                              </w:rPr>
                            </w:pPr>
                          </w:p>
                          <w:p w14:paraId="3F246F2A" w14:textId="77777777" w:rsidR="00202D36" w:rsidRPr="00202D36" w:rsidRDefault="00202D36" w:rsidP="00202D36">
                            <w:pPr>
                              <w:overflowPunct/>
                              <w:autoSpaceDE/>
                              <w:autoSpaceDN/>
                              <w:adjustRightInd/>
                              <w:spacing w:after="120"/>
                              <w:textAlignment w:val="auto"/>
                              <w:rPr>
                                <w:b/>
                                <w:sz w:val="16"/>
                                <w:u w:val="single"/>
                                <w:lang w:eastAsia="ko-KR"/>
                              </w:rPr>
                            </w:pPr>
                            <w:r w:rsidRPr="00202D36">
                              <w:rPr>
                                <w:b/>
                                <w:sz w:val="16"/>
                                <w:u w:val="single"/>
                                <w:lang w:eastAsia="ko-KR"/>
                              </w:rPr>
                              <w:t>Issue 1-3-2: Do you think there are RRM impacts by UL beam indication in objective 6 for simultaneous multi-panel UL transmission?</w:t>
                            </w:r>
                          </w:p>
                          <w:p w14:paraId="73C96D9B" w14:textId="77777777" w:rsidR="00202D36" w:rsidRPr="00202D36" w:rsidRDefault="00202D36" w:rsidP="00202D36">
                            <w:pPr>
                              <w:pStyle w:val="ab"/>
                              <w:numPr>
                                <w:ilvl w:val="0"/>
                                <w:numId w:val="3"/>
                              </w:numPr>
                              <w:overflowPunct/>
                              <w:autoSpaceDE/>
                              <w:autoSpaceDN/>
                              <w:adjustRightInd/>
                              <w:spacing w:after="120" w:line="259" w:lineRule="auto"/>
                              <w:contextualSpacing w:val="0"/>
                              <w:textAlignment w:val="auto"/>
                              <w:rPr>
                                <w:sz w:val="16"/>
                                <w:szCs w:val="24"/>
                                <w:lang w:eastAsia="zh-CN"/>
                              </w:rPr>
                            </w:pPr>
                            <w:r w:rsidRPr="00202D36">
                              <w:rPr>
                                <w:sz w:val="16"/>
                                <w:szCs w:val="24"/>
                                <w:lang w:eastAsia="zh-CN"/>
                              </w:rPr>
                              <w:t>Proposals</w:t>
                            </w:r>
                          </w:p>
                          <w:p w14:paraId="117EBADD" w14:textId="77777777" w:rsidR="00202D36" w:rsidRPr="00202D36" w:rsidRDefault="00202D36" w:rsidP="00202D36">
                            <w:pPr>
                              <w:pStyle w:val="ab"/>
                              <w:numPr>
                                <w:ilvl w:val="1"/>
                                <w:numId w:val="3"/>
                              </w:numPr>
                              <w:spacing w:after="120" w:line="252" w:lineRule="auto"/>
                              <w:contextualSpacing w:val="0"/>
                              <w:textAlignment w:val="auto"/>
                              <w:rPr>
                                <w:sz w:val="16"/>
                                <w:lang w:eastAsia="ja-JP"/>
                              </w:rPr>
                            </w:pPr>
                            <w:r w:rsidRPr="00202D36">
                              <w:rPr>
                                <w:sz w:val="16"/>
                                <w:lang w:eastAsia="ja-JP"/>
                              </w:rPr>
                              <w:t xml:space="preserve">Option 1: </w:t>
                            </w:r>
                          </w:p>
                          <w:p w14:paraId="45D364F6"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 xml:space="preserve">Simultaneous UL </w:t>
                            </w:r>
                            <w:r w:rsidRPr="00202D36">
                              <w:rPr>
                                <w:sz w:val="16"/>
                                <w:szCs w:val="24"/>
                                <w:lang w:eastAsia="zh-CN"/>
                              </w:rPr>
                              <w:t>transmission</w:t>
                            </w:r>
                            <w:r w:rsidRPr="00202D36">
                              <w:rPr>
                                <w:rFonts w:eastAsiaTheme="minorEastAsia"/>
                                <w:iCs/>
                                <w:sz w:val="16"/>
                                <w:lang w:val="en-US" w:eastAsia="zh-CN"/>
                              </w:rPr>
                              <w:t xml:space="preserve"> with multiple panels have RRM impact on unified TCI extension and MTTD requirements. </w:t>
                            </w:r>
                          </w:p>
                          <w:p w14:paraId="59D4FF71"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 xml:space="preserve">Reuse similar method as GBBR in downlink reception for uplink pairs of TCI states.  </w:t>
                            </w:r>
                          </w:p>
                          <w:p w14:paraId="5B58763B" w14:textId="77777777" w:rsidR="00202D36" w:rsidRPr="00202D36" w:rsidRDefault="00202D36" w:rsidP="00202D36">
                            <w:pPr>
                              <w:pStyle w:val="ab"/>
                              <w:numPr>
                                <w:ilvl w:val="1"/>
                                <w:numId w:val="3"/>
                              </w:numPr>
                              <w:spacing w:after="120" w:line="252" w:lineRule="auto"/>
                              <w:contextualSpacing w:val="0"/>
                              <w:textAlignment w:val="auto"/>
                              <w:rPr>
                                <w:rFonts w:eastAsiaTheme="minorEastAsia"/>
                                <w:iCs/>
                                <w:sz w:val="16"/>
                                <w:lang w:val="en-US" w:eastAsia="zh-CN"/>
                              </w:rPr>
                            </w:pPr>
                            <w:r w:rsidRPr="00202D36">
                              <w:rPr>
                                <w:rFonts w:hint="eastAsia"/>
                                <w:sz w:val="16"/>
                                <w:lang w:eastAsia="ja-JP"/>
                              </w:rPr>
                              <w:t>O</w:t>
                            </w:r>
                            <w:r w:rsidRPr="00202D36">
                              <w:rPr>
                                <w:sz w:val="16"/>
                                <w:lang w:eastAsia="ja-JP"/>
                              </w:rPr>
                              <w:t>ption</w:t>
                            </w:r>
                            <w:r w:rsidRPr="00202D36">
                              <w:rPr>
                                <w:rFonts w:eastAsiaTheme="minorEastAsia"/>
                                <w:iCs/>
                                <w:sz w:val="16"/>
                                <w:lang w:val="en-US" w:eastAsia="zh-CN"/>
                              </w:rPr>
                              <w:t xml:space="preserve"> 2:</w:t>
                            </w:r>
                          </w:p>
                          <w:p w14:paraId="6BBC89A7"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sz w:val="16"/>
                                <w:szCs w:val="24"/>
                                <w:lang w:eastAsia="zh-CN"/>
                              </w:rPr>
                            </w:pPr>
                            <w:r w:rsidRPr="00202D36">
                              <w:rPr>
                                <w:sz w:val="16"/>
                                <w:szCs w:val="24"/>
                                <w:lang w:eastAsia="zh-CN"/>
                              </w:rPr>
                              <w:t xml:space="preserve">No </w:t>
                            </w:r>
                            <w:r w:rsidRPr="00202D36">
                              <w:rPr>
                                <w:rFonts w:eastAsiaTheme="minorEastAsia"/>
                                <w:iCs/>
                                <w:sz w:val="16"/>
                                <w:lang w:val="en-US" w:eastAsia="zh-CN"/>
                              </w:rPr>
                              <w:t>RRM</w:t>
                            </w:r>
                            <w:r w:rsidRPr="00202D36">
                              <w:rPr>
                                <w:sz w:val="16"/>
                                <w:szCs w:val="24"/>
                                <w:lang w:eastAsia="zh-CN"/>
                              </w:rPr>
                              <w:t xml:space="preserve"> </w:t>
                            </w:r>
                            <w:r w:rsidRPr="00202D36">
                              <w:rPr>
                                <w:rFonts w:eastAsiaTheme="minorEastAsia"/>
                                <w:iCs/>
                                <w:sz w:val="16"/>
                                <w:lang w:val="en-US" w:eastAsia="zh-CN"/>
                              </w:rPr>
                              <w:t>requirements</w:t>
                            </w:r>
                            <w:r w:rsidRPr="00202D36">
                              <w:rPr>
                                <w:sz w:val="16"/>
                                <w:szCs w:val="24"/>
                                <w:lang w:eastAsia="zh-CN"/>
                              </w:rPr>
                              <w:t xml:space="preserve"> are introduced for enhanced simultaneous multi-panel UL transmission in this release</w:t>
                            </w:r>
                          </w:p>
                          <w:p w14:paraId="3AF9ABCD" w14:textId="77777777" w:rsidR="00202D36" w:rsidRPr="00202D36" w:rsidRDefault="00202D36" w:rsidP="00202D36">
                            <w:pPr>
                              <w:pStyle w:val="ab"/>
                              <w:numPr>
                                <w:ilvl w:val="1"/>
                                <w:numId w:val="3"/>
                              </w:numPr>
                              <w:spacing w:after="120" w:line="252" w:lineRule="auto"/>
                              <w:contextualSpacing w:val="0"/>
                              <w:textAlignment w:val="auto"/>
                              <w:rPr>
                                <w:sz w:val="16"/>
                                <w:szCs w:val="24"/>
                                <w:lang w:eastAsia="zh-CN"/>
                              </w:rPr>
                            </w:pPr>
                            <w:r w:rsidRPr="00202D36">
                              <w:rPr>
                                <w:rFonts w:hint="eastAsia"/>
                                <w:sz w:val="16"/>
                                <w:lang w:eastAsia="ja-JP"/>
                              </w:rPr>
                              <w:t>O</w:t>
                            </w:r>
                            <w:r w:rsidRPr="00202D36">
                              <w:rPr>
                                <w:sz w:val="16"/>
                                <w:lang w:eastAsia="ja-JP"/>
                              </w:rPr>
                              <w:t>ption</w:t>
                            </w:r>
                            <w:r w:rsidRPr="00202D36">
                              <w:rPr>
                                <w:sz w:val="16"/>
                                <w:szCs w:val="24"/>
                                <w:lang w:eastAsia="zh-CN"/>
                              </w:rPr>
                              <w:t xml:space="preserve"> 3: </w:t>
                            </w:r>
                          </w:p>
                          <w:p w14:paraId="1740B31D"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Wait</w:t>
                            </w:r>
                            <w:r w:rsidRPr="00202D36">
                              <w:rPr>
                                <w:rFonts w:eastAsiaTheme="minorEastAsia"/>
                                <w:iCs/>
                                <w:sz w:val="16"/>
                                <w:lang w:eastAsia="zh-CN"/>
                              </w:rPr>
                              <w:t xml:space="preserve"> for </w:t>
                            </w:r>
                            <w:r w:rsidRPr="00202D36">
                              <w:rPr>
                                <w:sz w:val="16"/>
                                <w:szCs w:val="24"/>
                                <w:lang w:eastAsia="zh-CN"/>
                              </w:rPr>
                              <w:t>further</w:t>
                            </w:r>
                            <w:r w:rsidRPr="00202D36">
                              <w:rPr>
                                <w:rFonts w:eastAsiaTheme="minorEastAsia"/>
                                <w:iCs/>
                                <w:sz w:val="16"/>
                                <w:lang w:eastAsia="zh-CN"/>
                              </w:rPr>
                              <w:t xml:space="preserve"> RAN1 </w:t>
                            </w:r>
                            <w:r w:rsidRPr="00202D36">
                              <w:rPr>
                                <w:sz w:val="16"/>
                                <w:szCs w:val="24"/>
                                <w:lang w:eastAsia="zh-CN"/>
                              </w:rPr>
                              <w:t>progress</w:t>
                            </w:r>
                          </w:p>
                          <w:p w14:paraId="282418A2" w14:textId="77777777" w:rsidR="00202D36" w:rsidRPr="00202D36" w:rsidRDefault="00202D36" w:rsidP="00202D36">
                            <w:pPr>
                              <w:pStyle w:val="ab"/>
                              <w:numPr>
                                <w:ilvl w:val="1"/>
                                <w:numId w:val="3"/>
                              </w:numPr>
                              <w:spacing w:after="120" w:line="252" w:lineRule="auto"/>
                              <w:contextualSpacing w:val="0"/>
                              <w:textAlignment w:val="auto"/>
                              <w:rPr>
                                <w:rFonts w:eastAsiaTheme="minorEastAsia"/>
                                <w:iCs/>
                                <w:sz w:val="16"/>
                                <w:lang w:eastAsia="zh-CN"/>
                              </w:rPr>
                            </w:pPr>
                            <w:r w:rsidRPr="00202D36">
                              <w:rPr>
                                <w:rFonts w:hint="eastAsia"/>
                                <w:sz w:val="16"/>
                                <w:lang w:eastAsia="ja-JP"/>
                              </w:rPr>
                              <w:t>O</w:t>
                            </w:r>
                            <w:r w:rsidRPr="00202D36">
                              <w:rPr>
                                <w:sz w:val="16"/>
                                <w:lang w:eastAsia="ja-JP"/>
                              </w:rPr>
                              <w:t>ption</w:t>
                            </w:r>
                            <w:r w:rsidRPr="00202D36">
                              <w:rPr>
                                <w:rFonts w:eastAsiaTheme="minorEastAsia"/>
                                <w:iCs/>
                                <w:sz w:val="16"/>
                                <w:lang w:eastAsia="zh-CN"/>
                              </w:rPr>
                              <w:t xml:space="preserve"> 4:</w:t>
                            </w:r>
                          </w:p>
                          <w:p w14:paraId="0BD1C211"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hint="eastAsia"/>
                                <w:iCs/>
                                <w:sz w:val="16"/>
                                <w:lang w:eastAsia="zh-CN"/>
                              </w:rPr>
                              <w:t>D</w:t>
                            </w:r>
                            <w:r w:rsidRPr="00202D36">
                              <w:rPr>
                                <w:rFonts w:eastAsiaTheme="minorEastAsia"/>
                                <w:iCs/>
                                <w:sz w:val="16"/>
                                <w:lang w:eastAsia="zh-CN"/>
                              </w:rPr>
                              <w:t>iscuss</w:t>
                            </w:r>
                            <w:r w:rsidRPr="00202D36">
                              <w:rPr>
                                <w:rFonts w:eastAsiaTheme="minorEastAsia"/>
                                <w:iCs/>
                                <w:sz w:val="16"/>
                                <w:lang w:val="en-US" w:eastAsia="zh-CN"/>
                              </w:rPr>
                              <w:t xml:space="preserve"> </w:t>
                            </w:r>
                            <w:r w:rsidRPr="00202D36">
                              <w:rPr>
                                <w:rFonts w:eastAsiaTheme="minorEastAsia" w:hint="eastAsia"/>
                                <w:iCs/>
                                <w:sz w:val="16"/>
                                <w:lang w:eastAsia="zh-CN"/>
                              </w:rPr>
                              <w:t>w</w:t>
                            </w:r>
                            <w:r w:rsidRPr="00202D36">
                              <w:rPr>
                                <w:rFonts w:eastAsiaTheme="minorEastAsia"/>
                                <w:iCs/>
                                <w:sz w:val="16"/>
                                <w:lang w:eastAsia="zh-CN"/>
                              </w:rPr>
                              <w:t>hether</w:t>
                            </w:r>
                            <w:r w:rsidRPr="00202D36">
                              <w:rPr>
                                <w:rFonts w:eastAsiaTheme="minorEastAsia"/>
                                <w:iCs/>
                                <w:sz w:val="16"/>
                                <w:lang w:val="en-US" w:eastAsia="zh-CN"/>
                              </w:rPr>
                              <w:t xml:space="preserve"> to have impacts on MTTD and TCI requirements under Topic#2 and Topic#3 respectively</w:t>
                            </w:r>
                          </w:p>
                          <w:p w14:paraId="35591D59" w14:textId="77777777" w:rsidR="004C6B7B" w:rsidRPr="00202D36" w:rsidRDefault="004C6B7B" w:rsidP="004C6B7B">
                            <w:pPr>
                              <w:rPr>
                                <w:rFonts w:ascii="宋体" w:eastAsia="宋体" w:hAnsi="宋体" w:cs="宋体"/>
                                <w:sz w:val="10"/>
                                <w:lang w:eastAsia="zh-CN"/>
                              </w:rPr>
                            </w:pPr>
                          </w:p>
                        </w:txbxContent>
                      </wps:txbx>
                      <wps:bodyPr rot="0" vert="horz" wrap="square" lIns="91440" tIns="45720" rIns="91440" bIns="45720" anchor="t" anchorCtr="0">
                        <a:noAutofit/>
                      </wps:bodyPr>
                    </wps:wsp>
                  </a:graphicData>
                </a:graphic>
              </wp:inline>
            </w:drawing>
          </mc:Choice>
          <mc:Fallback>
            <w:pict>
              <v:shape w14:anchorId="234C0A5F" id="文本框 8" o:spid="_x0000_s1029" type="#_x0000_t202" style="width:482.05pt;height:2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">
                <v:textbox>
                  <w:txbxContent>
                    <w:p w14:paraId="2B17A86A" w14:textId="77777777" w:rsidR="00202D36" w:rsidRPr="00202D36" w:rsidRDefault="00202D36" w:rsidP="00202D36">
                      <w:pPr>
                        <w:spacing w:after="120" w:line="252" w:lineRule="auto"/>
                        <w:textAlignment w:val="auto"/>
                        <w:rPr>
                          <w:b/>
                          <w:sz w:val="16"/>
                          <w:u w:val="single"/>
                          <w:lang w:eastAsia="ko-KR"/>
                        </w:rPr>
                      </w:pPr>
                      <w:r w:rsidRPr="00202D36">
                        <w:rPr>
                          <w:b/>
                          <w:sz w:val="16"/>
                          <w:u w:val="single"/>
                          <w:lang w:eastAsia="ko-KR"/>
                        </w:rPr>
                        <w:t>Issue 1-3-1: Do you think there are RRM impacts by UL precoding indication for multi-panel transmission?</w:t>
                      </w:r>
                    </w:p>
                    <w:p w14:paraId="45A4B4C3" w14:textId="77777777" w:rsidR="00202D36" w:rsidRPr="00202D36" w:rsidRDefault="00202D36" w:rsidP="00202D36">
                      <w:pPr>
                        <w:overflowPunct/>
                        <w:autoSpaceDE/>
                        <w:autoSpaceDN/>
                        <w:adjustRightInd/>
                        <w:spacing w:after="120"/>
                        <w:textAlignment w:val="auto"/>
                        <w:rPr>
                          <w:rFonts w:eastAsia="宋体"/>
                          <w:b/>
                          <w:sz w:val="16"/>
                          <w:lang w:eastAsia="zh-CN"/>
                        </w:rPr>
                      </w:pPr>
                      <w:r w:rsidRPr="00202D36">
                        <w:rPr>
                          <w:b/>
                          <w:sz w:val="16"/>
                          <w:lang w:eastAsia="zh-CN"/>
                        </w:rPr>
                        <w:t>Agreement</w:t>
                      </w:r>
                      <w:r w:rsidRPr="00202D36">
                        <w:rPr>
                          <w:rFonts w:eastAsia="宋体" w:hint="eastAsia"/>
                          <w:b/>
                          <w:sz w:val="16"/>
                          <w:lang w:eastAsia="zh-CN"/>
                        </w:rPr>
                        <w:t>:</w:t>
                      </w:r>
                    </w:p>
                    <w:p w14:paraId="5AB776E7" w14:textId="77777777" w:rsidR="00202D36" w:rsidRPr="00202D36" w:rsidRDefault="00202D36" w:rsidP="00D80A45">
                      <w:pPr>
                        <w:pStyle w:val="ab"/>
                        <w:numPr>
                          <w:ilvl w:val="0"/>
                          <w:numId w:val="4"/>
                        </w:numPr>
                        <w:overflowPunct/>
                        <w:autoSpaceDE/>
                        <w:autoSpaceDN/>
                        <w:adjustRightInd/>
                        <w:spacing w:after="120"/>
                        <w:ind w:left="936"/>
                        <w:contextualSpacing w:val="0"/>
                        <w:textAlignment w:val="auto"/>
                        <w:rPr>
                          <w:rFonts w:eastAsiaTheme="minorEastAsia"/>
                          <w:bCs/>
                          <w:sz w:val="16"/>
                          <w:szCs w:val="24"/>
                          <w:lang w:eastAsia="zh-CN"/>
                        </w:rPr>
                      </w:pPr>
                      <w:r w:rsidRPr="00202D36">
                        <w:rPr>
                          <w:sz w:val="16"/>
                          <w:szCs w:val="24"/>
                          <w:lang w:eastAsia="zh-CN"/>
                        </w:rPr>
                        <w:t>No RRM impacts by UL precoding indication for multi-panel transmission.</w:t>
                      </w:r>
                    </w:p>
                    <w:p w14:paraId="4B59627F" w14:textId="77777777" w:rsidR="00202D36" w:rsidRPr="00202D36" w:rsidRDefault="00202D36" w:rsidP="00202D36">
                      <w:pPr>
                        <w:overflowPunct/>
                        <w:autoSpaceDE/>
                        <w:autoSpaceDN/>
                        <w:adjustRightInd/>
                        <w:spacing w:after="120"/>
                        <w:textAlignment w:val="auto"/>
                        <w:rPr>
                          <w:rFonts w:eastAsiaTheme="minorEastAsia"/>
                          <w:bCs/>
                          <w:sz w:val="16"/>
                          <w:szCs w:val="24"/>
                          <w:lang w:eastAsia="zh-CN"/>
                        </w:rPr>
                      </w:pPr>
                    </w:p>
                    <w:p w14:paraId="3F246F2A" w14:textId="77777777" w:rsidR="00202D36" w:rsidRPr="00202D36" w:rsidRDefault="00202D36" w:rsidP="00202D36">
                      <w:pPr>
                        <w:overflowPunct/>
                        <w:autoSpaceDE/>
                        <w:autoSpaceDN/>
                        <w:adjustRightInd/>
                        <w:spacing w:after="120"/>
                        <w:textAlignment w:val="auto"/>
                        <w:rPr>
                          <w:b/>
                          <w:sz w:val="16"/>
                          <w:u w:val="single"/>
                          <w:lang w:eastAsia="ko-KR"/>
                        </w:rPr>
                      </w:pPr>
                      <w:r w:rsidRPr="00202D36">
                        <w:rPr>
                          <w:b/>
                          <w:sz w:val="16"/>
                          <w:u w:val="single"/>
                          <w:lang w:eastAsia="ko-KR"/>
                        </w:rPr>
                        <w:t>Issue 1-3-2: Do you think there are RRM impacts by UL beam indication in objective 6 for simultaneous multi-panel UL transmission?</w:t>
                      </w:r>
                    </w:p>
                    <w:p w14:paraId="73C96D9B" w14:textId="77777777" w:rsidR="00202D36" w:rsidRPr="00202D36" w:rsidRDefault="00202D36" w:rsidP="00202D36">
                      <w:pPr>
                        <w:pStyle w:val="ab"/>
                        <w:numPr>
                          <w:ilvl w:val="0"/>
                          <w:numId w:val="3"/>
                        </w:numPr>
                        <w:overflowPunct/>
                        <w:autoSpaceDE/>
                        <w:autoSpaceDN/>
                        <w:adjustRightInd/>
                        <w:spacing w:after="120" w:line="259" w:lineRule="auto"/>
                        <w:contextualSpacing w:val="0"/>
                        <w:textAlignment w:val="auto"/>
                        <w:rPr>
                          <w:sz w:val="16"/>
                          <w:szCs w:val="24"/>
                          <w:lang w:eastAsia="zh-CN"/>
                        </w:rPr>
                      </w:pPr>
                      <w:r w:rsidRPr="00202D36">
                        <w:rPr>
                          <w:sz w:val="16"/>
                          <w:szCs w:val="24"/>
                          <w:lang w:eastAsia="zh-CN"/>
                        </w:rPr>
                        <w:t>Proposals</w:t>
                      </w:r>
                    </w:p>
                    <w:p w14:paraId="117EBADD" w14:textId="77777777" w:rsidR="00202D36" w:rsidRPr="00202D36" w:rsidRDefault="00202D36" w:rsidP="00202D36">
                      <w:pPr>
                        <w:pStyle w:val="ab"/>
                        <w:numPr>
                          <w:ilvl w:val="1"/>
                          <w:numId w:val="3"/>
                        </w:numPr>
                        <w:spacing w:after="120" w:line="252" w:lineRule="auto"/>
                        <w:contextualSpacing w:val="0"/>
                        <w:textAlignment w:val="auto"/>
                        <w:rPr>
                          <w:sz w:val="16"/>
                          <w:lang w:eastAsia="ja-JP"/>
                        </w:rPr>
                      </w:pPr>
                      <w:r w:rsidRPr="00202D36">
                        <w:rPr>
                          <w:sz w:val="16"/>
                          <w:lang w:eastAsia="ja-JP"/>
                        </w:rPr>
                        <w:t xml:space="preserve">Option 1: </w:t>
                      </w:r>
                    </w:p>
                    <w:p w14:paraId="45D364F6"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 xml:space="preserve">Simultaneous UL </w:t>
                      </w:r>
                      <w:r w:rsidRPr="00202D36">
                        <w:rPr>
                          <w:sz w:val="16"/>
                          <w:szCs w:val="24"/>
                          <w:lang w:eastAsia="zh-CN"/>
                        </w:rPr>
                        <w:t>transmission</w:t>
                      </w:r>
                      <w:r w:rsidRPr="00202D36">
                        <w:rPr>
                          <w:rFonts w:eastAsiaTheme="minorEastAsia"/>
                          <w:iCs/>
                          <w:sz w:val="16"/>
                          <w:lang w:val="en-US" w:eastAsia="zh-CN"/>
                        </w:rPr>
                        <w:t xml:space="preserve"> with multiple panels have RRM impact on unified TCI extension and MTTD requirements. </w:t>
                      </w:r>
                    </w:p>
                    <w:p w14:paraId="59D4FF71"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 xml:space="preserve">Reuse similar method as GBBR in downlink reception for uplink pairs of TCI states.  </w:t>
                      </w:r>
                    </w:p>
                    <w:p w14:paraId="5B58763B" w14:textId="77777777" w:rsidR="00202D36" w:rsidRPr="00202D36" w:rsidRDefault="00202D36" w:rsidP="00202D36">
                      <w:pPr>
                        <w:pStyle w:val="ab"/>
                        <w:numPr>
                          <w:ilvl w:val="1"/>
                          <w:numId w:val="3"/>
                        </w:numPr>
                        <w:spacing w:after="120" w:line="252" w:lineRule="auto"/>
                        <w:contextualSpacing w:val="0"/>
                        <w:textAlignment w:val="auto"/>
                        <w:rPr>
                          <w:rFonts w:eastAsiaTheme="minorEastAsia"/>
                          <w:iCs/>
                          <w:sz w:val="16"/>
                          <w:lang w:val="en-US" w:eastAsia="zh-CN"/>
                        </w:rPr>
                      </w:pPr>
                      <w:r w:rsidRPr="00202D36">
                        <w:rPr>
                          <w:rFonts w:hint="eastAsia"/>
                          <w:sz w:val="16"/>
                          <w:lang w:eastAsia="ja-JP"/>
                        </w:rPr>
                        <w:t>O</w:t>
                      </w:r>
                      <w:r w:rsidRPr="00202D36">
                        <w:rPr>
                          <w:sz w:val="16"/>
                          <w:lang w:eastAsia="ja-JP"/>
                        </w:rPr>
                        <w:t>ption</w:t>
                      </w:r>
                      <w:r w:rsidRPr="00202D36">
                        <w:rPr>
                          <w:rFonts w:eastAsiaTheme="minorEastAsia"/>
                          <w:iCs/>
                          <w:sz w:val="16"/>
                          <w:lang w:val="en-US" w:eastAsia="zh-CN"/>
                        </w:rPr>
                        <w:t xml:space="preserve"> 2:</w:t>
                      </w:r>
                    </w:p>
                    <w:p w14:paraId="6BBC89A7"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sz w:val="16"/>
                          <w:szCs w:val="24"/>
                          <w:lang w:eastAsia="zh-CN"/>
                        </w:rPr>
                      </w:pPr>
                      <w:r w:rsidRPr="00202D36">
                        <w:rPr>
                          <w:sz w:val="16"/>
                          <w:szCs w:val="24"/>
                          <w:lang w:eastAsia="zh-CN"/>
                        </w:rPr>
                        <w:t xml:space="preserve">No </w:t>
                      </w:r>
                      <w:r w:rsidRPr="00202D36">
                        <w:rPr>
                          <w:rFonts w:eastAsiaTheme="minorEastAsia"/>
                          <w:iCs/>
                          <w:sz w:val="16"/>
                          <w:lang w:val="en-US" w:eastAsia="zh-CN"/>
                        </w:rPr>
                        <w:t>RRM</w:t>
                      </w:r>
                      <w:r w:rsidRPr="00202D36">
                        <w:rPr>
                          <w:sz w:val="16"/>
                          <w:szCs w:val="24"/>
                          <w:lang w:eastAsia="zh-CN"/>
                        </w:rPr>
                        <w:t xml:space="preserve"> </w:t>
                      </w:r>
                      <w:r w:rsidRPr="00202D36">
                        <w:rPr>
                          <w:rFonts w:eastAsiaTheme="minorEastAsia"/>
                          <w:iCs/>
                          <w:sz w:val="16"/>
                          <w:lang w:val="en-US" w:eastAsia="zh-CN"/>
                        </w:rPr>
                        <w:t>requirements</w:t>
                      </w:r>
                      <w:r w:rsidRPr="00202D36">
                        <w:rPr>
                          <w:sz w:val="16"/>
                          <w:szCs w:val="24"/>
                          <w:lang w:eastAsia="zh-CN"/>
                        </w:rPr>
                        <w:t xml:space="preserve"> are introduced for enhanced simultaneous multi-panel UL transmission in this release</w:t>
                      </w:r>
                    </w:p>
                    <w:p w14:paraId="3AF9ABCD" w14:textId="77777777" w:rsidR="00202D36" w:rsidRPr="00202D36" w:rsidRDefault="00202D36" w:rsidP="00202D36">
                      <w:pPr>
                        <w:pStyle w:val="ab"/>
                        <w:numPr>
                          <w:ilvl w:val="1"/>
                          <w:numId w:val="3"/>
                        </w:numPr>
                        <w:spacing w:after="120" w:line="252" w:lineRule="auto"/>
                        <w:contextualSpacing w:val="0"/>
                        <w:textAlignment w:val="auto"/>
                        <w:rPr>
                          <w:sz w:val="16"/>
                          <w:szCs w:val="24"/>
                          <w:lang w:eastAsia="zh-CN"/>
                        </w:rPr>
                      </w:pPr>
                      <w:r w:rsidRPr="00202D36">
                        <w:rPr>
                          <w:rFonts w:hint="eastAsia"/>
                          <w:sz w:val="16"/>
                          <w:lang w:eastAsia="ja-JP"/>
                        </w:rPr>
                        <w:t>O</w:t>
                      </w:r>
                      <w:r w:rsidRPr="00202D36">
                        <w:rPr>
                          <w:sz w:val="16"/>
                          <w:lang w:eastAsia="ja-JP"/>
                        </w:rPr>
                        <w:t>ption</w:t>
                      </w:r>
                      <w:r w:rsidRPr="00202D36">
                        <w:rPr>
                          <w:sz w:val="16"/>
                          <w:szCs w:val="24"/>
                          <w:lang w:eastAsia="zh-CN"/>
                        </w:rPr>
                        <w:t xml:space="preserve"> 3: </w:t>
                      </w:r>
                    </w:p>
                    <w:p w14:paraId="1740B31D"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iCs/>
                          <w:sz w:val="16"/>
                          <w:lang w:val="en-US" w:eastAsia="zh-CN"/>
                        </w:rPr>
                        <w:t>Wait</w:t>
                      </w:r>
                      <w:r w:rsidRPr="00202D36">
                        <w:rPr>
                          <w:rFonts w:eastAsiaTheme="minorEastAsia"/>
                          <w:iCs/>
                          <w:sz w:val="16"/>
                          <w:lang w:eastAsia="zh-CN"/>
                        </w:rPr>
                        <w:t xml:space="preserve"> for </w:t>
                      </w:r>
                      <w:r w:rsidRPr="00202D36">
                        <w:rPr>
                          <w:sz w:val="16"/>
                          <w:szCs w:val="24"/>
                          <w:lang w:eastAsia="zh-CN"/>
                        </w:rPr>
                        <w:t>further</w:t>
                      </w:r>
                      <w:r w:rsidRPr="00202D36">
                        <w:rPr>
                          <w:rFonts w:eastAsiaTheme="minorEastAsia"/>
                          <w:iCs/>
                          <w:sz w:val="16"/>
                          <w:lang w:eastAsia="zh-CN"/>
                        </w:rPr>
                        <w:t xml:space="preserve"> RAN1 </w:t>
                      </w:r>
                      <w:r w:rsidRPr="00202D36">
                        <w:rPr>
                          <w:sz w:val="16"/>
                          <w:szCs w:val="24"/>
                          <w:lang w:eastAsia="zh-CN"/>
                        </w:rPr>
                        <w:t>progress</w:t>
                      </w:r>
                    </w:p>
                    <w:p w14:paraId="282418A2" w14:textId="77777777" w:rsidR="00202D36" w:rsidRPr="00202D36" w:rsidRDefault="00202D36" w:rsidP="00202D36">
                      <w:pPr>
                        <w:pStyle w:val="ab"/>
                        <w:numPr>
                          <w:ilvl w:val="1"/>
                          <w:numId w:val="3"/>
                        </w:numPr>
                        <w:spacing w:after="120" w:line="252" w:lineRule="auto"/>
                        <w:contextualSpacing w:val="0"/>
                        <w:textAlignment w:val="auto"/>
                        <w:rPr>
                          <w:rFonts w:eastAsiaTheme="minorEastAsia"/>
                          <w:iCs/>
                          <w:sz w:val="16"/>
                          <w:lang w:eastAsia="zh-CN"/>
                        </w:rPr>
                      </w:pPr>
                      <w:r w:rsidRPr="00202D36">
                        <w:rPr>
                          <w:rFonts w:hint="eastAsia"/>
                          <w:sz w:val="16"/>
                          <w:lang w:eastAsia="ja-JP"/>
                        </w:rPr>
                        <w:t>O</w:t>
                      </w:r>
                      <w:r w:rsidRPr="00202D36">
                        <w:rPr>
                          <w:sz w:val="16"/>
                          <w:lang w:eastAsia="ja-JP"/>
                        </w:rPr>
                        <w:t>ption</w:t>
                      </w:r>
                      <w:r w:rsidRPr="00202D36">
                        <w:rPr>
                          <w:rFonts w:eastAsiaTheme="minorEastAsia"/>
                          <w:iCs/>
                          <w:sz w:val="16"/>
                          <w:lang w:eastAsia="zh-CN"/>
                        </w:rPr>
                        <w:t xml:space="preserve"> 4:</w:t>
                      </w:r>
                    </w:p>
                    <w:p w14:paraId="0BD1C211" w14:textId="77777777" w:rsidR="00202D36" w:rsidRPr="00202D36" w:rsidRDefault="00202D36" w:rsidP="00D80A45">
                      <w:pPr>
                        <w:pStyle w:val="ab"/>
                        <w:numPr>
                          <w:ilvl w:val="1"/>
                          <w:numId w:val="4"/>
                        </w:numPr>
                        <w:overflowPunct/>
                        <w:autoSpaceDE/>
                        <w:autoSpaceDN/>
                        <w:adjustRightInd/>
                        <w:spacing w:after="120"/>
                        <w:ind w:left="1656"/>
                        <w:contextualSpacing w:val="0"/>
                        <w:textAlignment w:val="auto"/>
                        <w:rPr>
                          <w:rFonts w:eastAsiaTheme="minorEastAsia"/>
                          <w:iCs/>
                          <w:sz w:val="16"/>
                          <w:lang w:val="en-US" w:eastAsia="zh-CN"/>
                        </w:rPr>
                      </w:pPr>
                      <w:r w:rsidRPr="00202D36">
                        <w:rPr>
                          <w:rFonts w:eastAsiaTheme="minorEastAsia" w:hint="eastAsia"/>
                          <w:iCs/>
                          <w:sz w:val="16"/>
                          <w:lang w:eastAsia="zh-CN"/>
                        </w:rPr>
                        <w:t>D</w:t>
                      </w:r>
                      <w:r w:rsidRPr="00202D36">
                        <w:rPr>
                          <w:rFonts w:eastAsiaTheme="minorEastAsia"/>
                          <w:iCs/>
                          <w:sz w:val="16"/>
                          <w:lang w:eastAsia="zh-CN"/>
                        </w:rPr>
                        <w:t>iscuss</w:t>
                      </w:r>
                      <w:r w:rsidRPr="00202D36">
                        <w:rPr>
                          <w:rFonts w:eastAsiaTheme="minorEastAsia"/>
                          <w:iCs/>
                          <w:sz w:val="16"/>
                          <w:lang w:val="en-US" w:eastAsia="zh-CN"/>
                        </w:rPr>
                        <w:t xml:space="preserve"> </w:t>
                      </w:r>
                      <w:r w:rsidRPr="00202D36">
                        <w:rPr>
                          <w:rFonts w:eastAsiaTheme="minorEastAsia" w:hint="eastAsia"/>
                          <w:iCs/>
                          <w:sz w:val="16"/>
                          <w:lang w:eastAsia="zh-CN"/>
                        </w:rPr>
                        <w:t>w</w:t>
                      </w:r>
                      <w:r w:rsidRPr="00202D36">
                        <w:rPr>
                          <w:rFonts w:eastAsiaTheme="minorEastAsia"/>
                          <w:iCs/>
                          <w:sz w:val="16"/>
                          <w:lang w:eastAsia="zh-CN"/>
                        </w:rPr>
                        <w:t>hether</w:t>
                      </w:r>
                      <w:r w:rsidRPr="00202D36">
                        <w:rPr>
                          <w:rFonts w:eastAsiaTheme="minorEastAsia"/>
                          <w:iCs/>
                          <w:sz w:val="16"/>
                          <w:lang w:val="en-US" w:eastAsia="zh-CN"/>
                        </w:rPr>
                        <w:t xml:space="preserve"> to have impacts on MTTD and TCI requirements under Topic#2 and Topic#3 respectively</w:t>
                      </w:r>
                    </w:p>
                    <w:p w14:paraId="35591D59" w14:textId="77777777" w:rsidR="004C6B7B" w:rsidRPr="00202D36" w:rsidRDefault="004C6B7B" w:rsidP="004C6B7B">
                      <w:pPr>
                        <w:rPr>
                          <w:rFonts w:ascii="宋体" w:eastAsia="宋体" w:hAnsi="宋体" w:cs="宋体"/>
                          <w:sz w:val="10"/>
                          <w:lang w:eastAsia="zh-CN"/>
                        </w:rPr>
                      </w:pPr>
                    </w:p>
                  </w:txbxContent>
                </v:textbox>
                <w10:anchorlock/>
              </v:shape>
            </w:pict>
          </mc:Fallback>
        </mc:AlternateContent>
      </w:r>
    </w:p>
    <w:p w14:paraId="66107CED" w14:textId="7FAFE076" w:rsidR="00DE10C6" w:rsidRDefault="00DE10C6"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view, P1 and P2 are supported. We do not yet see the need to discuss simultaneous UL transmission if simultaneous DL transmission based on more than one panel is still being discussed.</w:t>
      </w:r>
    </w:p>
    <w:p w14:paraId="19430315" w14:textId="06BC64E5" w:rsidR="007D51FF" w:rsidRPr="004E3F6A" w:rsidRDefault="007D51FF" w:rsidP="008A4145">
      <w:pPr>
        <w:overflowPunct/>
        <w:autoSpaceDE/>
        <w:autoSpaceDN/>
        <w:adjustRightInd/>
        <w:jc w:val="both"/>
        <w:textAlignment w:val="auto"/>
        <w:rPr>
          <w:rFonts w:eastAsia="宋体"/>
          <w:b/>
          <w:lang w:eastAsia="zh-CN"/>
        </w:rPr>
      </w:pPr>
      <w:r w:rsidRPr="004E3F6A">
        <w:rPr>
          <w:rFonts w:eastAsia="宋体"/>
          <w:b/>
          <w:lang w:eastAsia="zh-CN"/>
        </w:rPr>
        <w:t xml:space="preserve">Proposal </w:t>
      </w:r>
      <w:proofErr w:type="gramStart"/>
      <w:r w:rsidR="00D04F3B">
        <w:rPr>
          <w:rFonts w:eastAsia="宋体"/>
          <w:b/>
          <w:lang w:eastAsia="zh-CN"/>
        </w:rPr>
        <w:t>5</w:t>
      </w:r>
      <w:r w:rsidRPr="004E3F6A">
        <w:rPr>
          <w:rFonts w:eastAsia="宋体"/>
          <w:b/>
          <w:lang w:eastAsia="zh-CN"/>
        </w:rPr>
        <w:t xml:space="preserve">  Suggest</w:t>
      </w:r>
      <w:proofErr w:type="gramEnd"/>
      <w:r w:rsidRPr="004E3F6A">
        <w:rPr>
          <w:rFonts w:eastAsia="宋体"/>
          <w:b/>
          <w:lang w:eastAsia="zh-CN"/>
        </w:rPr>
        <w:t xml:space="preserve"> to discuss </w:t>
      </w:r>
      <w:r w:rsidR="008A6E21" w:rsidRPr="004E3F6A">
        <w:rPr>
          <w:rFonts w:eastAsia="宋体"/>
          <w:b/>
          <w:lang w:eastAsia="zh-CN"/>
        </w:rPr>
        <w:t xml:space="preserve">and/or capture the spec impact due to simultaneous UL transmission in future release, </w:t>
      </w:r>
      <w:r w:rsidR="009B6123">
        <w:rPr>
          <w:rFonts w:eastAsia="宋体"/>
          <w:b/>
          <w:lang w:eastAsia="zh-CN"/>
        </w:rPr>
        <w:t>because</w:t>
      </w:r>
      <w:r w:rsidR="00CF2320" w:rsidRPr="004E3F6A">
        <w:rPr>
          <w:rFonts w:eastAsia="宋体"/>
          <w:b/>
          <w:lang w:eastAsia="zh-CN"/>
        </w:rPr>
        <w:t xml:space="preserve"> the enhancement on simultaneous DL receptions with multi-panel is under discussion</w:t>
      </w:r>
      <w:r w:rsidR="00094E70">
        <w:rPr>
          <w:rFonts w:eastAsia="宋体"/>
          <w:b/>
          <w:lang w:eastAsia="zh-CN"/>
        </w:rPr>
        <w:t xml:space="preserve"> in R18</w:t>
      </w:r>
      <w:r w:rsidR="00CF2320" w:rsidRPr="004E3F6A">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2970EA60" w14:textId="77777777" w:rsidR="008A636B" w:rsidRDefault="008A636B" w:rsidP="008A636B">
      <w:pPr>
        <w:jc w:val="both"/>
        <w:rPr>
          <w:rFonts w:eastAsia="宋体"/>
          <w:lang w:eastAsia="zh-CN"/>
        </w:rPr>
      </w:pPr>
      <w:r>
        <w:rPr>
          <w:rFonts w:eastAsia="宋体"/>
          <w:lang w:eastAsia="zh-CN"/>
        </w:rPr>
        <w:t xml:space="preserve">Based on above analysis, we have following </w:t>
      </w:r>
      <w:r>
        <w:rPr>
          <w:rFonts w:eastAsia="宋体" w:hint="eastAsia"/>
          <w:lang w:eastAsia="zh-CN"/>
        </w:rPr>
        <w:t>obser</w:t>
      </w:r>
      <w:r>
        <w:rPr>
          <w:rFonts w:eastAsia="宋体"/>
          <w:lang w:eastAsia="zh-CN"/>
        </w:rPr>
        <w:t>vations and proposals.</w:t>
      </w:r>
    </w:p>
    <w:p w14:paraId="32CF4E2D" w14:textId="77777777" w:rsidR="00241351" w:rsidRPr="000B710E" w:rsidRDefault="00241351" w:rsidP="00241351">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TDCP measurement delay and accuracy requirements in R18 MIMO evolution WI.</w:t>
      </w:r>
    </w:p>
    <w:p w14:paraId="4C1FB50F" w14:textId="77777777" w:rsidR="000578E6" w:rsidRPr="007E0057" w:rsidRDefault="000578E6" w:rsidP="000578E6">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TDCP delay and accuracy requirements:</w:t>
      </w:r>
    </w:p>
    <w:p w14:paraId="7771D497" w14:textId="77777777" w:rsidR="000578E6" w:rsidRPr="007E0057" w:rsidRDefault="000578E6" w:rsidP="000578E6">
      <w:pPr>
        <w:pStyle w:val="ab"/>
        <w:numPr>
          <w:ilvl w:val="0"/>
          <w:numId w:val="9"/>
        </w:numPr>
        <w:overflowPunct/>
        <w:autoSpaceDE/>
        <w:autoSpaceDN/>
        <w:adjustRightInd/>
        <w:jc w:val="both"/>
        <w:textAlignment w:val="auto"/>
        <w:rPr>
          <w:b/>
          <w:lang w:eastAsia="zh-CN"/>
        </w:rPr>
      </w:pPr>
      <w:r w:rsidRPr="007E0057">
        <w:rPr>
          <w:b/>
          <w:lang w:eastAsia="zh-CN"/>
        </w:rPr>
        <w:t>The metric for TDCP measurement accuracy</w:t>
      </w:r>
    </w:p>
    <w:p w14:paraId="64F5A462" w14:textId="77777777" w:rsidR="000578E6" w:rsidRPr="007E0057" w:rsidRDefault="000578E6" w:rsidP="000578E6">
      <w:pPr>
        <w:pStyle w:val="ab"/>
        <w:numPr>
          <w:ilvl w:val="0"/>
          <w:numId w:val="9"/>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3EB0236F" w14:textId="77777777" w:rsidR="000578E6" w:rsidRPr="007E0057" w:rsidRDefault="000578E6" w:rsidP="000578E6">
      <w:pPr>
        <w:pStyle w:val="ab"/>
        <w:numPr>
          <w:ilvl w:val="0"/>
          <w:numId w:val="9"/>
        </w:numPr>
        <w:overflowPunct/>
        <w:autoSpaceDE/>
        <w:autoSpaceDN/>
        <w:adjustRightInd/>
        <w:jc w:val="both"/>
        <w:textAlignment w:val="auto"/>
        <w:rPr>
          <w:b/>
          <w:lang w:eastAsia="zh-CN"/>
        </w:rPr>
      </w:pPr>
      <w:r w:rsidRPr="007E0057">
        <w:rPr>
          <w:b/>
          <w:lang w:eastAsia="zh-CN"/>
        </w:rPr>
        <w:t>Basic UE behaviour assumption that may impact the delay/accuracy requirements</w:t>
      </w:r>
    </w:p>
    <w:p w14:paraId="78DBA3DC" w14:textId="5F2563E0" w:rsidR="00891A49" w:rsidRDefault="00F13EC1" w:rsidP="00891A49">
      <w:pPr>
        <w:overflowPunct/>
        <w:autoSpaceDE/>
        <w:autoSpaceDN/>
        <w:adjustRightInd/>
        <w:jc w:val="both"/>
        <w:textAlignment w:val="auto"/>
        <w:rPr>
          <w:rFonts w:eastAsiaTheme="minorEastAsia"/>
          <w:b/>
          <w:lang w:eastAsia="zh-CN"/>
        </w:rPr>
      </w:pPr>
      <w:r w:rsidRPr="00F13EC1">
        <w:rPr>
          <w:rFonts w:eastAsiaTheme="minorEastAsia"/>
          <w:b/>
          <w:lang w:eastAsia="zh-CN"/>
        </w:rPr>
        <w:t xml:space="preserve">Proposal </w:t>
      </w:r>
      <w:proofErr w:type="gramStart"/>
      <w:r w:rsidRPr="00F13EC1">
        <w:rPr>
          <w:rFonts w:eastAsiaTheme="minorEastAsia"/>
          <w:b/>
          <w:lang w:eastAsia="zh-CN"/>
        </w:rPr>
        <w:t>3  In</w:t>
      </w:r>
      <w:proofErr w:type="gramEnd"/>
      <w:r w:rsidRPr="00F13EC1">
        <w:rPr>
          <w:rFonts w:eastAsiaTheme="minorEastAsia"/>
          <w:b/>
          <w:lang w:eastAsia="zh-CN"/>
        </w:rPr>
        <w:t xml:space="preserve"> R18 MIMO WI, not to consider extending R17 SRS AS interruption requirements to cover the new scenarios of 8Tx related SRS enhancement.</w:t>
      </w:r>
    </w:p>
    <w:p w14:paraId="7D114106" w14:textId="77777777" w:rsidR="00137249" w:rsidRDefault="00137249" w:rsidP="00137249">
      <w:pPr>
        <w:overflowPunct/>
        <w:autoSpaceDE/>
        <w:autoSpaceDN/>
        <w:adjustRightInd/>
        <w:jc w:val="both"/>
        <w:textAlignment w:val="auto"/>
        <w:rPr>
          <w:rFonts w:eastAsia="宋体"/>
          <w:b/>
          <w:lang w:eastAsia="zh-CN"/>
        </w:rPr>
      </w:pPr>
      <w:r w:rsidRPr="005437A7">
        <w:rPr>
          <w:rFonts w:eastAsia="宋体" w:hint="eastAsia"/>
          <w:b/>
          <w:lang w:eastAsia="zh-CN"/>
        </w:rPr>
        <w:lastRenderedPageBreak/>
        <w:t>P</w:t>
      </w:r>
      <w:r w:rsidRPr="005437A7">
        <w:rPr>
          <w:rFonts w:eastAsia="宋体"/>
          <w:b/>
          <w:lang w:eastAsia="zh-CN"/>
        </w:rPr>
        <w:t xml:space="preserve">roposal </w:t>
      </w:r>
      <w:proofErr w:type="gramStart"/>
      <w:r w:rsidRPr="005437A7">
        <w:rPr>
          <w:rFonts w:eastAsia="宋体"/>
          <w:b/>
          <w:lang w:eastAsia="zh-CN"/>
        </w:rPr>
        <w:t>4  Introduction</w:t>
      </w:r>
      <w:proofErr w:type="gramEnd"/>
      <w:r w:rsidRPr="005437A7">
        <w:rPr>
          <w:rFonts w:eastAsia="宋体"/>
          <w:b/>
          <w:lang w:eastAsia="zh-CN"/>
        </w:rPr>
        <w:t xml:space="preserve"> of RRM requirement for R17/R18 full slot SRS transmission should be discussed in RAN plenary first.</w:t>
      </w:r>
    </w:p>
    <w:p w14:paraId="00A87C65" w14:textId="77777777" w:rsidR="000A3B19" w:rsidRPr="004E3F6A" w:rsidRDefault="000A3B19" w:rsidP="000A3B19">
      <w:pPr>
        <w:overflowPunct/>
        <w:autoSpaceDE/>
        <w:autoSpaceDN/>
        <w:adjustRightInd/>
        <w:jc w:val="both"/>
        <w:textAlignment w:val="auto"/>
        <w:rPr>
          <w:rFonts w:eastAsia="宋体"/>
          <w:b/>
          <w:lang w:eastAsia="zh-CN"/>
        </w:rPr>
      </w:pPr>
      <w:r w:rsidRPr="004E3F6A">
        <w:rPr>
          <w:rFonts w:eastAsia="宋体"/>
          <w:b/>
          <w:lang w:eastAsia="zh-CN"/>
        </w:rPr>
        <w:t xml:space="preserve">Proposal </w:t>
      </w:r>
      <w:proofErr w:type="gramStart"/>
      <w:r>
        <w:rPr>
          <w:rFonts w:eastAsia="宋体"/>
          <w:b/>
          <w:lang w:eastAsia="zh-CN"/>
        </w:rPr>
        <w:t>5</w:t>
      </w:r>
      <w:r w:rsidRPr="004E3F6A">
        <w:rPr>
          <w:rFonts w:eastAsia="宋体"/>
          <w:b/>
          <w:lang w:eastAsia="zh-CN"/>
        </w:rPr>
        <w:t xml:space="preserve">  Suggest</w:t>
      </w:r>
      <w:proofErr w:type="gramEnd"/>
      <w:r w:rsidRPr="004E3F6A">
        <w:rPr>
          <w:rFonts w:eastAsia="宋体"/>
          <w:b/>
          <w:lang w:eastAsia="zh-CN"/>
        </w:rPr>
        <w:t xml:space="preserve"> to discuss and/or capture the spec impact due to simultaneous UL transmission in future release, </w:t>
      </w:r>
      <w:r>
        <w:rPr>
          <w:rFonts w:eastAsia="宋体"/>
          <w:b/>
          <w:lang w:eastAsia="zh-CN"/>
        </w:rPr>
        <w:t>because</w:t>
      </w:r>
      <w:r w:rsidRPr="004E3F6A">
        <w:rPr>
          <w:rFonts w:eastAsia="宋体"/>
          <w:b/>
          <w:lang w:eastAsia="zh-CN"/>
        </w:rPr>
        <w:t xml:space="preserve"> the enhancement on simultaneous DL receptions with multi-panel is under discussion</w:t>
      </w:r>
      <w:r>
        <w:rPr>
          <w:rFonts w:eastAsia="宋体"/>
          <w:b/>
          <w:lang w:eastAsia="zh-CN"/>
        </w:rPr>
        <w:t xml:space="preserve"> in R18</w:t>
      </w:r>
      <w:r w:rsidRPr="004E3F6A">
        <w:rPr>
          <w:rFonts w:eastAsia="宋体"/>
          <w:b/>
          <w:lang w:eastAsia="zh-CN"/>
        </w:rPr>
        <w:t>.</w:t>
      </w:r>
    </w:p>
    <w:p w14:paraId="387581AF" w14:textId="77777777" w:rsidR="00044139" w:rsidRPr="000A3B19" w:rsidRDefault="00044139" w:rsidP="00891A49">
      <w:pPr>
        <w:overflowPunct/>
        <w:autoSpaceDE/>
        <w:autoSpaceDN/>
        <w:adjustRightInd/>
        <w:jc w:val="both"/>
        <w:textAlignment w:val="auto"/>
        <w:rPr>
          <w:rFonts w:eastAsiaTheme="minorEastAsia" w:hint="eastAsia"/>
          <w:b/>
          <w:lang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5A07409A" w14:textId="223C55CB" w:rsidR="00EF46D7" w:rsidRDefault="00EF46D7" w:rsidP="00EF46D7">
      <w:pPr>
        <w:pStyle w:val="a6"/>
        <w:jc w:val="both"/>
        <w:rPr>
          <w:rFonts w:eastAsia="宋体"/>
          <w:b w:val="0"/>
          <w:lang w:eastAsia="zh-CN"/>
        </w:rPr>
      </w:pPr>
      <w:r w:rsidRPr="005B2BF2">
        <w:rPr>
          <w:rFonts w:eastAsia="宋体"/>
          <w:b w:val="0"/>
          <w:lang w:eastAsia="zh-CN"/>
        </w:rPr>
        <w:t>[</w:t>
      </w:r>
      <w:r w:rsidR="001B46E4">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303258</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p>
    <w:p w14:paraId="4BC5901D" w14:textId="749292E5" w:rsidR="00E57F7B" w:rsidRDefault="00E57F7B" w:rsidP="00E57F7B">
      <w:pPr>
        <w:pStyle w:val="a6"/>
        <w:jc w:val="both"/>
        <w:rPr>
          <w:rFonts w:eastAsia="宋体"/>
          <w:b w:val="0"/>
          <w:lang w:eastAsia="zh-CN"/>
        </w:rPr>
      </w:pPr>
      <w:r w:rsidRPr="005B2BF2">
        <w:rPr>
          <w:rFonts w:eastAsia="宋体"/>
          <w:b w:val="0"/>
          <w:lang w:eastAsia="zh-CN"/>
        </w:rPr>
        <w:t>[</w:t>
      </w:r>
      <w:r w:rsidR="004B5110">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w:t>
      </w:r>
      <w:r w:rsidR="005504FB">
        <w:rPr>
          <w:rFonts w:eastAsia="宋体"/>
          <w:b w:val="0"/>
          <w:bCs/>
          <w:lang w:eastAsia="zh-CN"/>
        </w:rPr>
        <w:t>6362</w:t>
      </w:r>
      <w:r w:rsidRPr="00CD22BC">
        <w:rPr>
          <w:rFonts w:eastAsia="宋体"/>
          <w:b w:val="0"/>
          <w:bCs/>
          <w:lang w:eastAsia="zh-CN"/>
        </w:rPr>
        <w:tab/>
      </w:r>
      <w:r w:rsidRPr="00693CBE">
        <w:rPr>
          <w:rFonts w:eastAsia="宋体"/>
          <w:b w:val="0"/>
          <w:bCs/>
          <w:lang w:eastAsia="zh-CN"/>
        </w:rPr>
        <w:t>WF on R18 NR MIMO RRM requirements</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#106</w:t>
      </w:r>
      <w:r w:rsidR="00554FD8">
        <w:rPr>
          <w:rFonts w:eastAsia="宋体"/>
          <w:b w:val="0"/>
          <w:lang w:eastAsia="zh-CN"/>
        </w:rPr>
        <w:t>-bis-e</w:t>
      </w:r>
    </w:p>
    <w:p w14:paraId="35B10491" w14:textId="47EF4624" w:rsidR="001B46E4" w:rsidRDefault="001B46E4" w:rsidP="00E57F7B">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r w:rsidR="006A63FA">
        <w:rPr>
          <w:rFonts w:eastAsia="宋体"/>
          <w:b w:val="0"/>
          <w:bCs/>
          <w:lang w:eastAsia="zh-CN"/>
        </w:rPr>
        <w:t>P</w:t>
      </w:r>
      <w:proofErr w:type="gramEnd"/>
      <w:r w:rsidRPr="00C93363">
        <w:rPr>
          <w:rFonts w:eastAsia="宋体"/>
          <w:b w:val="0"/>
          <w:bCs/>
          <w:lang w:eastAsia="zh-CN"/>
        </w:rPr>
        <w:t>-22</w:t>
      </w:r>
      <w:r w:rsidR="006A63FA">
        <w:rPr>
          <w:rFonts w:eastAsia="宋体"/>
          <w:b w:val="0"/>
          <w:bCs/>
          <w:lang w:eastAsia="zh-CN"/>
        </w:rPr>
        <w:t>3276</w:t>
      </w:r>
      <w:r w:rsidRPr="00CD22BC">
        <w:rPr>
          <w:rFonts w:eastAsia="宋体"/>
          <w:b w:val="0"/>
          <w:bCs/>
          <w:lang w:eastAsia="zh-CN"/>
        </w:rPr>
        <w:tab/>
      </w:r>
      <w:r w:rsidR="006A63FA" w:rsidRPr="006A63FA">
        <w:rPr>
          <w:rFonts w:eastAsia="宋体"/>
          <w:b w:val="0"/>
          <w:bCs/>
          <w:lang w:eastAsia="zh-CN"/>
        </w:rPr>
        <w:t>WID Update: MIMO Evolution for Downlink and Uplink</w:t>
      </w:r>
      <w:r w:rsidRPr="005B2BF2">
        <w:rPr>
          <w:rFonts w:eastAsia="宋体"/>
          <w:b w:val="0"/>
          <w:lang w:eastAsia="zh-CN"/>
        </w:rPr>
        <w:t xml:space="preserve">, </w:t>
      </w:r>
      <w:r w:rsidR="006A63FA">
        <w:rPr>
          <w:rFonts w:eastAsia="宋体"/>
          <w:b w:val="0"/>
          <w:lang w:eastAsia="zh-CN"/>
        </w:rPr>
        <w:t>S</w:t>
      </w:r>
      <w:r w:rsidR="006A63FA">
        <w:rPr>
          <w:rFonts w:eastAsia="宋体" w:hint="eastAsia"/>
          <w:b w:val="0"/>
          <w:lang w:eastAsia="zh-CN"/>
        </w:rPr>
        <w:t>am</w:t>
      </w:r>
      <w:r w:rsidR="006A63FA">
        <w:rPr>
          <w:rFonts w:eastAsia="宋体"/>
          <w:b w:val="0"/>
          <w:lang w:eastAsia="zh-CN"/>
        </w:rPr>
        <w:t>sung</w:t>
      </w:r>
      <w:r w:rsidRPr="005B2BF2">
        <w:rPr>
          <w:rFonts w:eastAsia="宋体"/>
          <w:b w:val="0"/>
          <w:lang w:eastAsia="zh-CN"/>
        </w:rPr>
        <w:t>.  RAN</w:t>
      </w:r>
      <w:r>
        <w:rPr>
          <w:rFonts w:eastAsia="宋体"/>
          <w:b w:val="0"/>
          <w:lang w:eastAsia="zh-CN"/>
        </w:rPr>
        <w:t xml:space="preserve"> #</w:t>
      </w:r>
      <w:r w:rsidR="006A63FA">
        <w:rPr>
          <w:rFonts w:eastAsia="宋体"/>
          <w:b w:val="0"/>
          <w:lang w:eastAsia="zh-CN"/>
        </w:rPr>
        <w:t>98</w:t>
      </w:r>
      <w:r>
        <w:rPr>
          <w:rFonts w:eastAsia="宋体"/>
          <w:b w:val="0"/>
          <w:lang w:eastAsia="zh-CN"/>
        </w:rPr>
        <w:t>-</w:t>
      </w:r>
      <w:r w:rsidRPr="005B2BF2">
        <w:rPr>
          <w:rFonts w:eastAsia="宋体"/>
          <w:b w:val="0"/>
          <w:lang w:eastAsia="zh-CN"/>
        </w:rPr>
        <w:t>e</w:t>
      </w:r>
    </w:p>
    <w:p w14:paraId="39F2F95F" w14:textId="69CBF0B3" w:rsidR="002A1D39" w:rsidRDefault="002A1D39" w:rsidP="002A1D39">
      <w:pPr>
        <w:pStyle w:val="a6"/>
        <w:rPr>
          <w:rFonts w:eastAsia="宋体"/>
          <w:lang w:eastAsia="zh-CN"/>
        </w:rPr>
      </w:pPr>
    </w:p>
    <w:p w14:paraId="4FDDFD3C" w14:textId="77777777" w:rsidR="006F4487" w:rsidRPr="0053574E" w:rsidRDefault="006F4487" w:rsidP="006F4487">
      <w:pPr>
        <w:rPr>
          <w:rFonts w:eastAsia="宋体"/>
          <w:lang w:eastAsia="zh-CN"/>
        </w:rPr>
      </w:pPr>
    </w:p>
    <w:sectPr w:rsidR="006F4487" w:rsidRPr="0053574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2CE99" w14:textId="77777777" w:rsidR="00902A70" w:rsidRDefault="00902A70" w:rsidP="002A1D39">
      <w:pPr>
        <w:spacing w:after="0"/>
      </w:pPr>
      <w:r>
        <w:separator/>
      </w:r>
    </w:p>
  </w:endnote>
  <w:endnote w:type="continuationSeparator" w:id="0">
    <w:p w14:paraId="4F06C268" w14:textId="77777777" w:rsidR="00902A70" w:rsidRDefault="00902A7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AD266" w14:textId="77777777" w:rsidR="00902A70" w:rsidRDefault="00902A70" w:rsidP="002A1D39">
      <w:pPr>
        <w:spacing w:after="0"/>
      </w:pPr>
      <w:r>
        <w:separator/>
      </w:r>
    </w:p>
  </w:footnote>
  <w:footnote w:type="continuationSeparator" w:id="0">
    <w:p w14:paraId="391EC25B" w14:textId="77777777" w:rsidR="00902A70" w:rsidRDefault="00902A7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A87B84"/>
    <w:multiLevelType w:val="hybridMultilevel"/>
    <w:tmpl w:val="F514871E"/>
    <w:lvl w:ilvl="0" w:tplc="B31A6B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1"/>
  </w:num>
  <w:num w:numId="3">
    <w:abstractNumId w:val="8"/>
  </w:num>
  <w:num w:numId="4">
    <w:abstractNumId w:val="6"/>
  </w:num>
  <w:num w:numId="5">
    <w:abstractNumId w:val="1"/>
  </w:num>
  <w:num w:numId="6">
    <w:abstractNumId w:val="7"/>
  </w:num>
  <w:num w:numId="7">
    <w:abstractNumId w:val="9"/>
  </w:num>
  <w:num w:numId="8">
    <w:abstractNumId w:val="4"/>
  </w:num>
  <w:num w:numId="9">
    <w:abstractNumId w:val="5"/>
  </w:num>
  <w:num w:numId="10">
    <w:abstractNumId w:val="0"/>
  </w:num>
  <w:num w:numId="11">
    <w:abstractNumId w:val="2"/>
  </w:num>
  <w:num w:numId="12">
    <w:abstractNumId w:val="10"/>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9E9"/>
    <w:rsid w:val="00013B89"/>
    <w:rsid w:val="0001405C"/>
    <w:rsid w:val="000143FE"/>
    <w:rsid w:val="000144F5"/>
    <w:rsid w:val="00015051"/>
    <w:rsid w:val="000153D3"/>
    <w:rsid w:val="000156BF"/>
    <w:rsid w:val="00015952"/>
    <w:rsid w:val="00016281"/>
    <w:rsid w:val="000166A3"/>
    <w:rsid w:val="00016768"/>
    <w:rsid w:val="0001692D"/>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8D6"/>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4139"/>
    <w:rsid w:val="0004505E"/>
    <w:rsid w:val="00045651"/>
    <w:rsid w:val="00045DF4"/>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8E6"/>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5DDB"/>
    <w:rsid w:val="00077479"/>
    <w:rsid w:val="000775E5"/>
    <w:rsid w:val="00077A9E"/>
    <w:rsid w:val="00077B7B"/>
    <w:rsid w:val="00080300"/>
    <w:rsid w:val="00080846"/>
    <w:rsid w:val="0008107C"/>
    <w:rsid w:val="0008113E"/>
    <w:rsid w:val="00081B09"/>
    <w:rsid w:val="0008221B"/>
    <w:rsid w:val="00083171"/>
    <w:rsid w:val="00083490"/>
    <w:rsid w:val="00083CF6"/>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03C"/>
    <w:rsid w:val="000901EF"/>
    <w:rsid w:val="0009049C"/>
    <w:rsid w:val="000925C0"/>
    <w:rsid w:val="00092F04"/>
    <w:rsid w:val="000935CC"/>
    <w:rsid w:val="000937A0"/>
    <w:rsid w:val="000944F9"/>
    <w:rsid w:val="00094E70"/>
    <w:rsid w:val="000952CC"/>
    <w:rsid w:val="0009533B"/>
    <w:rsid w:val="000963F5"/>
    <w:rsid w:val="00096781"/>
    <w:rsid w:val="00096F7A"/>
    <w:rsid w:val="000A0F0C"/>
    <w:rsid w:val="000A1447"/>
    <w:rsid w:val="000A1C46"/>
    <w:rsid w:val="000A240A"/>
    <w:rsid w:val="000A3B19"/>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10E"/>
    <w:rsid w:val="000B728E"/>
    <w:rsid w:val="000B78A8"/>
    <w:rsid w:val="000B7901"/>
    <w:rsid w:val="000B7B53"/>
    <w:rsid w:val="000C05F2"/>
    <w:rsid w:val="000C1DA7"/>
    <w:rsid w:val="000C2512"/>
    <w:rsid w:val="000C29AD"/>
    <w:rsid w:val="000C34CD"/>
    <w:rsid w:val="000C3B20"/>
    <w:rsid w:val="000C4498"/>
    <w:rsid w:val="000C44C5"/>
    <w:rsid w:val="000C45AA"/>
    <w:rsid w:val="000C50EF"/>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711"/>
    <w:rsid w:val="000E5EDA"/>
    <w:rsid w:val="000E6AB7"/>
    <w:rsid w:val="000E76B1"/>
    <w:rsid w:val="000F06DB"/>
    <w:rsid w:val="000F1428"/>
    <w:rsid w:val="000F18E3"/>
    <w:rsid w:val="000F2376"/>
    <w:rsid w:val="000F24D2"/>
    <w:rsid w:val="000F3776"/>
    <w:rsid w:val="000F3B20"/>
    <w:rsid w:val="000F4975"/>
    <w:rsid w:val="000F4B94"/>
    <w:rsid w:val="000F4DA7"/>
    <w:rsid w:val="000F5381"/>
    <w:rsid w:val="000F5CD6"/>
    <w:rsid w:val="000F5EE4"/>
    <w:rsid w:val="000F79A0"/>
    <w:rsid w:val="00101190"/>
    <w:rsid w:val="00101DE8"/>
    <w:rsid w:val="00101F69"/>
    <w:rsid w:val="00102F76"/>
    <w:rsid w:val="00102F77"/>
    <w:rsid w:val="001034B3"/>
    <w:rsid w:val="00103778"/>
    <w:rsid w:val="001040C3"/>
    <w:rsid w:val="00104A9F"/>
    <w:rsid w:val="00105297"/>
    <w:rsid w:val="001061A2"/>
    <w:rsid w:val="0010625E"/>
    <w:rsid w:val="001065C7"/>
    <w:rsid w:val="00106FCC"/>
    <w:rsid w:val="00107053"/>
    <w:rsid w:val="001077FA"/>
    <w:rsid w:val="001079C3"/>
    <w:rsid w:val="0011034B"/>
    <w:rsid w:val="001104CC"/>
    <w:rsid w:val="0011093E"/>
    <w:rsid w:val="0011120A"/>
    <w:rsid w:val="00111B32"/>
    <w:rsid w:val="00112C51"/>
    <w:rsid w:val="00113005"/>
    <w:rsid w:val="00114078"/>
    <w:rsid w:val="00114092"/>
    <w:rsid w:val="00114780"/>
    <w:rsid w:val="00114A5D"/>
    <w:rsid w:val="00114BD7"/>
    <w:rsid w:val="00114D57"/>
    <w:rsid w:val="00115004"/>
    <w:rsid w:val="001152AD"/>
    <w:rsid w:val="00115F66"/>
    <w:rsid w:val="001162BD"/>
    <w:rsid w:val="0011657D"/>
    <w:rsid w:val="001168AB"/>
    <w:rsid w:val="00116CBC"/>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249"/>
    <w:rsid w:val="0013743D"/>
    <w:rsid w:val="00137A95"/>
    <w:rsid w:val="001402AE"/>
    <w:rsid w:val="001406DF"/>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8BC"/>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7F7"/>
    <w:rsid w:val="00184E35"/>
    <w:rsid w:val="00185540"/>
    <w:rsid w:val="001856E2"/>
    <w:rsid w:val="0018577E"/>
    <w:rsid w:val="00185E09"/>
    <w:rsid w:val="001863A8"/>
    <w:rsid w:val="00186501"/>
    <w:rsid w:val="001868B9"/>
    <w:rsid w:val="0019030D"/>
    <w:rsid w:val="0019057D"/>
    <w:rsid w:val="00190A05"/>
    <w:rsid w:val="00191918"/>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46E4"/>
    <w:rsid w:val="001B6606"/>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4FF"/>
    <w:rsid w:val="001E67A0"/>
    <w:rsid w:val="001E78D3"/>
    <w:rsid w:val="001E7CB8"/>
    <w:rsid w:val="001F0A89"/>
    <w:rsid w:val="001F0BA4"/>
    <w:rsid w:val="001F0C7A"/>
    <w:rsid w:val="001F1318"/>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2D36"/>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56"/>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1351"/>
    <w:rsid w:val="00242438"/>
    <w:rsid w:val="002438E3"/>
    <w:rsid w:val="002446CF"/>
    <w:rsid w:val="0024471A"/>
    <w:rsid w:val="00244880"/>
    <w:rsid w:val="00244A85"/>
    <w:rsid w:val="002455DB"/>
    <w:rsid w:val="00245A21"/>
    <w:rsid w:val="00245AA8"/>
    <w:rsid w:val="0024625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09B"/>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75A"/>
    <w:rsid w:val="002B7A31"/>
    <w:rsid w:val="002B7B7A"/>
    <w:rsid w:val="002B7C7B"/>
    <w:rsid w:val="002C011D"/>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780"/>
    <w:rsid w:val="002C7801"/>
    <w:rsid w:val="002C7FCF"/>
    <w:rsid w:val="002D0152"/>
    <w:rsid w:val="002D020B"/>
    <w:rsid w:val="002D0D7C"/>
    <w:rsid w:val="002D219C"/>
    <w:rsid w:val="002D235F"/>
    <w:rsid w:val="002D249B"/>
    <w:rsid w:val="002D2DD8"/>
    <w:rsid w:val="002D357C"/>
    <w:rsid w:val="002D37A9"/>
    <w:rsid w:val="002D3C19"/>
    <w:rsid w:val="002D4A8D"/>
    <w:rsid w:val="002D4AF4"/>
    <w:rsid w:val="002D72EC"/>
    <w:rsid w:val="002D7484"/>
    <w:rsid w:val="002D7A2C"/>
    <w:rsid w:val="002E01A8"/>
    <w:rsid w:val="002E06B6"/>
    <w:rsid w:val="002E0DBE"/>
    <w:rsid w:val="002E0FDE"/>
    <w:rsid w:val="002E1087"/>
    <w:rsid w:val="002E1797"/>
    <w:rsid w:val="002E1C74"/>
    <w:rsid w:val="002E1CC6"/>
    <w:rsid w:val="002E3581"/>
    <w:rsid w:val="002E3D62"/>
    <w:rsid w:val="002E4321"/>
    <w:rsid w:val="002E4371"/>
    <w:rsid w:val="002E4EE9"/>
    <w:rsid w:val="002E55CC"/>
    <w:rsid w:val="002E55EF"/>
    <w:rsid w:val="002E6BAB"/>
    <w:rsid w:val="002E789A"/>
    <w:rsid w:val="002E7D4D"/>
    <w:rsid w:val="002E7FA9"/>
    <w:rsid w:val="002F0115"/>
    <w:rsid w:val="002F0864"/>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1889"/>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07FE4"/>
    <w:rsid w:val="003109B6"/>
    <w:rsid w:val="003129B7"/>
    <w:rsid w:val="00312A6C"/>
    <w:rsid w:val="00313C9F"/>
    <w:rsid w:val="003147A0"/>
    <w:rsid w:val="003158E6"/>
    <w:rsid w:val="00316350"/>
    <w:rsid w:val="003168B0"/>
    <w:rsid w:val="003171E2"/>
    <w:rsid w:val="00317685"/>
    <w:rsid w:val="00317EE3"/>
    <w:rsid w:val="0032041E"/>
    <w:rsid w:val="00320A0C"/>
    <w:rsid w:val="00320B67"/>
    <w:rsid w:val="00321272"/>
    <w:rsid w:val="00321645"/>
    <w:rsid w:val="00321903"/>
    <w:rsid w:val="00321B83"/>
    <w:rsid w:val="003229AA"/>
    <w:rsid w:val="003229CD"/>
    <w:rsid w:val="00322A56"/>
    <w:rsid w:val="00323DE9"/>
    <w:rsid w:val="00323E22"/>
    <w:rsid w:val="0032496F"/>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94D"/>
    <w:rsid w:val="00343CF8"/>
    <w:rsid w:val="00343F39"/>
    <w:rsid w:val="0034476F"/>
    <w:rsid w:val="00344A5C"/>
    <w:rsid w:val="00345655"/>
    <w:rsid w:val="00345946"/>
    <w:rsid w:val="003467E3"/>
    <w:rsid w:val="00346B89"/>
    <w:rsid w:val="00347A4D"/>
    <w:rsid w:val="00347F9C"/>
    <w:rsid w:val="00350DB1"/>
    <w:rsid w:val="003518D5"/>
    <w:rsid w:val="00351A1D"/>
    <w:rsid w:val="00352332"/>
    <w:rsid w:val="00352C1F"/>
    <w:rsid w:val="00352F8B"/>
    <w:rsid w:val="0035462B"/>
    <w:rsid w:val="00354D1A"/>
    <w:rsid w:val="00354DCD"/>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228"/>
    <w:rsid w:val="00366472"/>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E5D"/>
    <w:rsid w:val="003951DB"/>
    <w:rsid w:val="003957B7"/>
    <w:rsid w:val="003966FB"/>
    <w:rsid w:val="003969D2"/>
    <w:rsid w:val="00396D84"/>
    <w:rsid w:val="00396E39"/>
    <w:rsid w:val="003971CF"/>
    <w:rsid w:val="00397968"/>
    <w:rsid w:val="003A015D"/>
    <w:rsid w:val="003A0412"/>
    <w:rsid w:val="003A0A49"/>
    <w:rsid w:val="003A20E3"/>
    <w:rsid w:val="003A44BE"/>
    <w:rsid w:val="003A51BE"/>
    <w:rsid w:val="003A5325"/>
    <w:rsid w:val="003A5C9F"/>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67F"/>
    <w:rsid w:val="003B787D"/>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65C6"/>
    <w:rsid w:val="003C7003"/>
    <w:rsid w:val="003C79D5"/>
    <w:rsid w:val="003C7A54"/>
    <w:rsid w:val="003C7E92"/>
    <w:rsid w:val="003D0334"/>
    <w:rsid w:val="003D116B"/>
    <w:rsid w:val="003D12C6"/>
    <w:rsid w:val="003D1A7A"/>
    <w:rsid w:val="003D1BA8"/>
    <w:rsid w:val="003D26A0"/>
    <w:rsid w:val="003D292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A1E"/>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3AFD"/>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BDB"/>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31A3"/>
    <w:rsid w:val="0041416C"/>
    <w:rsid w:val="004161AA"/>
    <w:rsid w:val="00416500"/>
    <w:rsid w:val="004166EE"/>
    <w:rsid w:val="00417B91"/>
    <w:rsid w:val="00420725"/>
    <w:rsid w:val="0042103D"/>
    <w:rsid w:val="004212F5"/>
    <w:rsid w:val="00421355"/>
    <w:rsid w:val="00421731"/>
    <w:rsid w:val="00421A4A"/>
    <w:rsid w:val="00422E13"/>
    <w:rsid w:val="00423CB6"/>
    <w:rsid w:val="00423CFA"/>
    <w:rsid w:val="004241C2"/>
    <w:rsid w:val="00425334"/>
    <w:rsid w:val="004260EF"/>
    <w:rsid w:val="004265A8"/>
    <w:rsid w:val="0042678F"/>
    <w:rsid w:val="00426EA3"/>
    <w:rsid w:val="00431728"/>
    <w:rsid w:val="004317BC"/>
    <w:rsid w:val="0043277E"/>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50F"/>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1E9"/>
    <w:rsid w:val="0045425F"/>
    <w:rsid w:val="00454F88"/>
    <w:rsid w:val="0045537A"/>
    <w:rsid w:val="0045541F"/>
    <w:rsid w:val="00455459"/>
    <w:rsid w:val="00455934"/>
    <w:rsid w:val="00455D08"/>
    <w:rsid w:val="0045640F"/>
    <w:rsid w:val="00456576"/>
    <w:rsid w:val="0045713D"/>
    <w:rsid w:val="0046036D"/>
    <w:rsid w:val="00460412"/>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B78"/>
    <w:rsid w:val="004A5BFE"/>
    <w:rsid w:val="004A5EBF"/>
    <w:rsid w:val="004A7ED0"/>
    <w:rsid w:val="004B009C"/>
    <w:rsid w:val="004B14B8"/>
    <w:rsid w:val="004B279C"/>
    <w:rsid w:val="004B330B"/>
    <w:rsid w:val="004B35CA"/>
    <w:rsid w:val="004B3C06"/>
    <w:rsid w:val="004B42A3"/>
    <w:rsid w:val="004B456F"/>
    <w:rsid w:val="004B476A"/>
    <w:rsid w:val="004B5110"/>
    <w:rsid w:val="004B59A8"/>
    <w:rsid w:val="004B68FF"/>
    <w:rsid w:val="004B6A28"/>
    <w:rsid w:val="004B6E2B"/>
    <w:rsid w:val="004B6FA6"/>
    <w:rsid w:val="004B753D"/>
    <w:rsid w:val="004B7946"/>
    <w:rsid w:val="004B7CB8"/>
    <w:rsid w:val="004B7CD4"/>
    <w:rsid w:val="004C0E2B"/>
    <w:rsid w:val="004C108B"/>
    <w:rsid w:val="004C12A0"/>
    <w:rsid w:val="004C15B2"/>
    <w:rsid w:val="004C1D83"/>
    <w:rsid w:val="004C2055"/>
    <w:rsid w:val="004C28F8"/>
    <w:rsid w:val="004C3597"/>
    <w:rsid w:val="004C3E75"/>
    <w:rsid w:val="004C3F7C"/>
    <w:rsid w:val="004C3F9C"/>
    <w:rsid w:val="004C44E5"/>
    <w:rsid w:val="004C45E0"/>
    <w:rsid w:val="004C4AB2"/>
    <w:rsid w:val="004C52E7"/>
    <w:rsid w:val="004C53CD"/>
    <w:rsid w:val="004C53EA"/>
    <w:rsid w:val="004C637D"/>
    <w:rsid w:val="004C68B5"/>
    <w:rsid w:val="004C6B7B"/>
    <w:rsid w:val="004C6E87"/>
    <w:rsid w:val="004C753F"/>
    <w:rsid w:val="004C7BC6"/>
    <w:rsid w:val="004D015D"/>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3F6A"/>
    <w:rsid w:val="004E4265"/>
    <w:rsid w:val="004E4600"/>
    <w:rsid w:val="004E53AF"/>
    <w:rsid w:val="004E6733"/>
    <w:rsid w:val="004E686A"/>
    <w:rsid w:val="004E722D"/>
    <w:rsid w:val="004E726B"/>
    <w:rsid w:val="004E747B"/>
    <w:rsid w:val="004E7589"/>
    <w:rsid w:val="004E7BF0"/>
    <w:rsid w:val="004F01FF"/>
    <w:rsid w:val="004F02B1"/>
    <w:rsid w:val="004F08D0"/>
    <w:rsid w:val="004F1560"/>
    <w:rsid w:val="004F24F1"/>
    <w:rsid w:val="004F265D"/>
    <w:rsid w:val="004F2724"/>
    <w:rsid w:val="004F2C35"/>
    <w:rsid w:val="004F342B"/>
    <w:rsid w:val="004F375A"/>
    <w:rsid w:val="004F39E7"/>
    <w:rsid w:val="004F3A85"/>
    <w:rsid w:val="004F3E04"/>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8B5"/>
    <w:rsid w:val="00505B7F"/>
    <w:rsid w:val="0050676E"/>
    <w:rsid w:val="00506A71"/>
    <w:rsid w:val="0051008B"/>
    <w:rsid w:val="00510220"/>
    <w:rsid w:val="00511362"/>
    <w:rsid w:val="005117C5"/>
    <w:rsid w:val="005123FD"/>
    <w:rsid w:val="00512542"/>
    <w:rsid w:val="005128E2"/>
    <w:rsid w:val="005128F1"/>
    <w:rsid w:val="00512ABA"/>
    <w:rsid w:val="005130C0"/>
    <w:rsid w:val="00513551"/>
    <w:rsid w:val="00513CC8"/>
    <w:rsid w:val="00513F46"/>
    <w:rsid w:val="00514135"/>
    <w:rsid w:val="005142B4"/>
    <w:rsid w:val="00514E1A"/>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07A"/>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7A7"/>
    <w:rsid w:val="00543B56"/>
    <w:rsid w:val="005441D8"/>
    <w:rsid w:val="005445C8"/>
    <w:rsid w:val="00544684"/>
    <w:rsid w:val="005448CC"/>
    <w:rsid w:val="00544B62"/>
    <w:rsid w:val="00544DCF"/>
    <w:rsid w:val="005455A0"/>
    <w:rsid w:val="00546229"/>
    <w:rsid w:val="0054691E"/>
    <w:rsid w:val="005472FB"/>
    <w:rsid w:val="00547AE1"/>
    <w:rsid w:val="005504FB"/>
    <w:rsid w:val="00550A2F"/>
    <w:rsid w:val="00550AD7"/>
    <w:rsid w:val="00553EFF"/>
    <w:rsid w:val="00554151"/>
    <w:rsid w:val="005546A0"/>
    <w:rsid w:val="005549B0"/>
    <w:rsid w:val="00554FD8"/>
    <w:rsid w:val="00555825"/>
    <w:rsid w:val="00555ECA"/>
    <w:rsid w:val="005561F2"/>
    <w:rsid w:val="00556631"/>
    <w:rsid w:val="0055752F"/>
    <w:rsid w:val="00557FB0"/>
    <w:rsid w:val="00560093"/>
    <w:rsid w:val="005609F7"/>
    <w:rsid w:val="005614AF"/>
    <w:rsid w:val="00561E03"/>
    <w:rsid w:val="00562559"/>
    <w:rsid w:val="005627A3"/>
    <w:rsid w:val="005629FE"/>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437"/>
    <w:rsid w:val="00571D82"/>
    <w:rsid w:val="0057204B"/>
    <w:rsid w:val="0057244D"/>
    <w:rsid w:val="00572C4C"/>
    <w:rsid w:val="005730BD"/>
    <w:rsid w:val="00573439"/>
    <w:rsid w:val="005734D3"/>
    <w:rsid w:val="00573C61"/>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456"/>
    <w:rsid w:val="00587B23"/>
    <w:rsid w:val="00590755"/>
    <w:rsid w:val="00590DA8"/>
    <w:rsid w:val="005912EC"/>
    <w:rsid w:val="00591552"/>
    <w:rsid w:val="00591920"/>
    <w:rsid w:val="00591DB9"/>
    <w:rsid w:val="00591DBB"/>
    <w:rsid w:val="00592B25"/>
    <w:rsid w:val="00593086"/>
    <w:rsid w:val="00593A07"/>
    <w:rsid w:val="00593C0B"/>
    <w:rsid w:val="00594A66"/>
    <w:rsid w:val="00594F3D"/>
    <w:rsid w:val="005951D8"/>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1"/>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17F"/>
    <w:rsid w:val="006033CB"/>
    <w:rsid w:val="00603554"/>
    <w:rsid w:val="00604136"/>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28"/>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C8B"/>
    <w:rsid w:val="00654B10"/>
    <w:rsid w:val="00654C45"/>
    <w:rsid w:val="00655185"/>
    <w:rsid w:val="00655230"/>
    <w:rsid w:val="00655587"/>
    <w:rsid w:val="00657114"/>
    <w:rsid w:val="00657251"/>
    <w:rsid w:val="006573DB"/>
    <w:rsid w:val="0065759F"/>
    <w:rsid w:val="0066040B"/>
    <w:rsid w:val="00660B0A"/>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21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CBE"/>
    <w:rsid w:val="00695713"/>
    <w:rsid w:val="00695E1B"/>
    <w:rsid w:val="00696A1E"/>
    <w:rsid w:val="00696DBE"/>
    <w:rsid w:val="00697318"/>
    <w:rsid w:val="006975B1"/>
    <w:rsid w:val="006975CF"/>
    <w:rsid w:val="00697701"/>
    <w:rsid w:val="00697717"/>
    <w:rsid w:val="006A0867"/>
    <w:rsid w:val="006A133A"/>
    <w:rsid w:val="006A1D84"/>
    <w:rsid w:val="006A1FE8"/>
    <w:rsid w:val="006A274B"/>
    <w:rsid w:val="006A2EAE"/>
    <w:rsid w:val="006A4234"/>
    <w:rsid w:val="006A44C9"/>
    <w:rsid w:val="006A48FA"/>
    <w:rsid w:val="006A55C7"/>
    <w:rsid w:val="006A5873"/>
    <w:rsid w:val="006A6114"/>
    <w:rsid w:val="006A621B"/>
    <w:rsid w:val="006A63FA"/>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C0C"/>
    <w:rsid w:val="006B1D39"/>
    <w:rsid w:val="006B26C5"/>
    <w:rsid w:val="006B2E47"/>
    <w:rsid w:val="006B3531"/>
    <w:rsid w:val="006B43E6"/>
    <w:rsid w:val="006B48F9"/>
    <w:rsid w:val="006B51FC"/>
    <w:rsid w:val="006B5BD7"/>
    <w:rsid w:val="006B665A"/>
    <w:rsid w:val="006B679F"/>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1FD2"/>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33C"/>
    <w:rsid w:val="007017A4"/>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1E0"/>
    <w:rsid w:val="00716367"/>
    <w:rsid w:val="00717B30"/>
    <w:rsid w:val="007202C3"/>
    <w:rsid w:val="007209DE"/>
    <w:rsid w:val="00720B25"/>
    <w:rsid w:val="00721ACF"/>
    <w:rsid w:val="00721BDB"/>
    <w:rsid w:val="00721D99"/>
    <w:rsid w:val="00722004"/>
    <w:rsid w:val="00722EA0"/>
    <w:rsid w:val="007230FF"/>
    <w:rsid w:val="00723169"/>
    <w:rsid w:val="00723400"/>
    <w:rsid w:val="00723526"/>
    <w:rsid w:val="0072357A"/>
    <w:rsid w:val="007237A8"/>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475"/>
    <w:rsid w:val="00747749"/>
    <w:rsid w:val="00747EFA"/>
    <w:rsid w:val="007501BF"/>
    <w:rsid w:val="00750208"/>
    <w:rsid w:val="00751F22"/>
    <w:rsid w:val="00752236"/>
    <w:rsid w:val="00752256"/>
    <w:rsid w:val="007529C9"/>
    <w:rsid w:val="007531D9"/>
    <w:rsid w:val="0075354F"/>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DE5"/>
    <w:rsid w:val="00764E8C"/>
    <w:rsid w:val="00765351"/>
    <w:rsid w:val="007657BA"/>
    <w:rsid w:val="00766C5E"/>
    <w:rsid w:val="00767456"/>
    <w:rsid w:val="00771833"/>
    <w:rsid w:val="007718FD"/>
    <w:rsid w:val="0077204A"/>
    <w:rsid w:val="0077279B"/>
    <w:rsid w:val="007733A5"/>
    <w:rsid w:val="007733D9"/>
    <w:rsid w:val="007739A2"/>
    <w:rsid w:val="00773C68"/>
    <w:rsid w:val="00773E4B"/>
    <w:rsid w:val="007742ED"/>
    <w:rsid w:val="007748DC"/>
    <w:rsid w:val="00774CE3"/>
    <w:rsid w:val="00774EE9"/>
    <w:rsid w:val="00775AFE"/>
    <w:rsid w:val="0077663D"/>
    <w:rsid w:val="007767F5"/>
    <w:rsid w:val="0077774A"/>
    <w:rsid w:val="007807E5"/>
    <w:rsid w:val="00780A58"/>
    <w:rsid w:val="00780A9D"/>
    <w:rsid w:val="00781088"/>
    <w:rsid w:val="007813C0"/>
    <w:rsid w:val="007816CB"/>
    <w:rsid w:val="00781E5B"/>
    <w:rsid w:val="00782457"/>
    <w:rsid w:val="007825C2"/>
    <w:rsid w:val="0078388B"/>
    <w:rsid w:val="00783C6A"/>
    <w:rsid w:val="007847E3"/>
    <w:rsid w:val="007847E7"/>
    <w:rsid w:val="00784943"/>
    <w:rsid w:val="00785770"/>
    <w:rsid w:val="00786415"/>
    <w:rsid w:val="00786427"/>
    <w:rsid w:val="00786CA7"/>
    <w:rsid w:val="00786EEF"/>
    <w:rsid w:val="00787887"/>
    <w:rsid w:val="00790167"/>
    <w:rsid w:val="007904B1"/>
    <w:rsid w:val="007916A0"/>
    <w:rsid w:val="00791C04"/>
    <w:rsid w:val="00791CA6"/>
    <w:rsid w:val="0079206F"/>
    <w:rsid w:val="00792599"/>
    <w:rsid w:val="00793197"/>
    <w:rsid w:val="007931EB"/>
    <w:rsid w:val="0079326B"/>
    <w:rsid w:val="007947F9"/>
    <w:rsid w:val="007949DF"/>
    <w:rsid w:val="007957E4"/>
    <w:rsid w:val="0079583F"/>
    <w:rsid w:val="0079627B"/>
    <w:rsid w:val="00796548"/>
    <w:rsid w:val="007967AE"/>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2B5"/>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48D1"/>
    <w:rsid w:val="007C5648"/>
    <w:rsid w:val="007C589F"/>
    <w:rsid w:val="007C5A28"/>
    <w:rsid w:val="007C7606"/>
    <w:rsid w:val="007D0122"/>
    <w:rsid w:val="007D07D9"/>
    <w:rsid w:val="007D090A"/>
    <w:rsid w:val="007D113F"/>
    <w:rsid w:val="007D1559"/>
    <w:rsid w:val="007D1B34"/>
    <w:rsid w:val="007D287D"/>
    <w:rsid w:val="007D2A37"/>
    <w:rsid w:val="007D2FA7"/>
    <w:rsid w:val="007D3E80"/>
    <w:rsid w:val="007D40FC"/>
    <w:rsid w:val="007D4352"/>
    <w:rsid w:val="007D51FF"/>
    <w:rsid w:val="007D5850"/>
    <w:rsid w:val="007D5EB6"/>
    <w:rsid w:val="007D6A2A"/>
    <w:rsid w:val="007D736C"/>
    <w:rsid w:val="007D76CE"/>
    <w:rsid w:val="007D7A7E"/>
    <w:rsid w:val="007E0057"/>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8C6"/>
    <w:rsid w:val="007F61DB"/>
    <w:rsid w:val="007F75C3"/>
    <w:rsid w:val="008003E2"/>
    <w:rsid w:val="00800454"/>
    <w:rsid w:val="00801BB1"/>
    <w:rsid w:val="00801CC8"/>
    <w:rsid w:val="00802EC9"/>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2CB9"/>
    <w:rsid w:val="0082489F"/>
    <w:rsid w:val="008248F7"/>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C26"/>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99C"/>
    <w:rsid w:val="00867AE1"/>
    <w:rsid w:val="00867E3B"/>
    <w:rsid w:val="008707B8"/>
    <w:rsid w:val="008708B6"/>
    <w:rsid w:val="00871ABA"/>
    <w:rsid w:val="00872471"/>
    <w:rsid w:val="0087286C"/>
    <w:rsid w:val="00873403"/>
    <w:rsid w:val="00873D3B"/>
    <w:rsid w:val="008747AA"/>
    <w:rsid w:val="00875C29"/>
    <w:rsid w:val="00875FA4"/>
    <w:rsid w:val="0087624C"/>
    <w:rsid w:val="008770FA"/>
    <w:rsid w:val="008773A3"/>
    <w:rsid w:val="008776C8"/>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0447"/>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36B"/>
    <w:rsid w:val="008A6806"/>
    <w:rsid w:val="008A6E21"/>
    <w:rsid w:val="008A70A7"/>
    <w:rsid w:val="008A76B5"/>
    <w:rsid w:val="008B00FA"/>
    <w:rsid w:val="008B0153"/>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C656E"/>
    <w:rsid w:val="008D05D9"/>
    <w:rsid w:val="008D06DB"/>
    <w:rsid w:val="008D13E2"/>
    <w:rsid w:val="008D1E62"/>
    <w:rsid w:val="008D1F5E"/>
    <w:rsid w:val="008D34DE"/>
    <w:rsid w:val="008D3752"/>
    <w:rsid w:val="008D38A5"/>
    <w:rsid w:val="008D3F8C"/>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2A70"/>
    <w:rsid w:val="00903CB5"/>
    <w:rsid w:val="00904228"/>
    <w:rsid w:val="0090437E"/>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7D4"/>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67E06"/>
    <w:rsid w:val="00967E88"/>
    <w:rsid w:val="00970E7F"/>
    <w:rsid w:val="009716D9"/>
    <w:rsid w:val="009726AC"/>
    <w:rsid w:val="009730D1"/>
    <w:rsid w:val="00973661"/>
    <w:rsid w:val="00973882"/>
    <w:rsid w:val="009740E5"/>
    <w:rsid w:val="009741B6"/>
    <w:rsid w:val="00974A7E"/>
    <w:rsid w:val="00974BE0"/>
    <w:rsid w:val="00974C52"/>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095"/>
    <w:rsid w:val="0099119F"/>
    <w:rsid w:val="009915C3"/>
    <w:rsid w:val="0099172B"/>
    <w:rsid w:val="009917D1"/>
    <w:rsid w:val="00992C72"/>
    <w:rsid w:val="00993790"/>
    <w:rsid w:val="00993BE3"/>
    <w:rsid w:val="0099401F"/>
    <w:rsid w:val="00994210"/>
    <w:rsid w:val="00994329"/>
    <w:rsid w:val="0099522C"/>
    <w:rsid w:val="00996E75"/>
    <w:rsid w:val="00996ECC"/>
    <w:rsid w:val="00996F14"/>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123"/>
    <w:rsid w:val="009B68B6"/>
    <w:rsid w:val="009B7237"/>
    <w:rsid w:val="009B74A0"/>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3E5"/>
    <w:rsid w:val="009C6267"/>
    <w:rsid w:val="009C6350"/>
    <w:rsid w:val="009C6970"/>
    <w:rsid w:val="009C6A0B"/>
    <w:rsid w:val="009C72E8"/>
    <w:rsid w:val="009C7770"/>
    <w:rsid w:val="009D0050"/>
    <w:rsid w:val="009D0A4F"/>
    <w:rsid w:val="009D0CB9"/>
    <w:rsid w:val="009D1502"/>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5AC6"/>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962"/>
    <w:rsid w:val="00A45C6B"/>
    <w:rsid w:val="00A46BCE"/>
    <w:rsid w:val="00A4708B"/>
    <w:rsid w:val="00A4750B"/>
    <w:rsid w:val="00A50DEF"/>
    <w:rsid w:val="00A5107F"/>
    <w:rsid w:val="00A51DC0"/>
    <w:rsid w:val="00A52AA1"/>
    <w:rsid w:val="00A5319C"/>
    <w:rsid w:val="00A533F5"/>
    <w:rsid w:val="00A53B98"/>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AE3"/>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D47"/>
    <w:rsid w:val="00A953C1"/>
    <w:rsid w:val="00A963CF"/>
    <w:rsid w:val="00A9709B"/>
    <w:rsid w:val="00AA0F77"/>
    <w:rsid w:val="00AA1089"/>
    <w:rsid w:val="00AA1552"/>
    <w:rsid w:val="00AA15AF"/>
    <w:rsid w:val="00AA2112"/>
    <w:rsid w:val="00AA2BC2"/>
    <w:rsid w:val="00AA2E7E"/>
    <w:rsid w:val="00AA3070"/>
    <w:rsid w:val="00AA33D0"/>
    <w:rsid w:val="00AA549A"/>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B42"/>
    <w:rsid w:val="00AB6F4D"/>
    <w:rsid w:val="00AB6F5E"/>
    <w:rsid w:val="00AC0EAF"/>
    <w:rsid w:val="00AC1114"/>
    <w:rsid w:val="00AC1141"/>
    <w:rsid w:val="00AC1175"/>
    <w:rsid w:val="00AC133B"/>
    <w:rsid w:val="00AC21C0"/>
    <w:rsid w:val="00AC3387"/>
    <w:rsid w:val="00AC4683"/>
    <w:rsid w:val="00AC58D1"/>
    <w:rsid w:val="00AC5C69"/>
    <w:rsid w:val="00AC64FD"/>
    <w:rsid w:val="00AC7437"/>
    <w:rsid w:val="00AC75C5"/>
    <w:rsid w:val="00AC7861"/>
    <w:rsid w:val="00AC7E61"/>
    <w:rsid w:val="00AD0898"/>
    <w:rsid w:val="00AD13F2"/>
    <w:rsid w:val="00AD165C"/>
    <w:rsid w:val="00AD16A0"/>
    <w:rsid w:val="00AD1FB4"/>
    <w:rsid w:val="00AD21BF"/>
    <w:rsid w:val="00AD273A"/>
    <w:rsid w:val="00AD336D"/>
    <w:rsid w:val="00AD438F"/>
    <w:rsid w:val="00AD4687"/>
    <w:rsid w:val="00AD486B"/>
    <w:rsid w:val="00AD5908"/>
    <w:rsid w:val="00AD6B6D"/>
    <w:rsid w:val="00AD6B81"/>
    <w:rsid w:val="00AD7825"/>
    <w:rsid w:val="00AE0325"/>
    <w:rsid w:val="00AE0CDB"/>
    <w:rsid w:val="00AE1A96"/>
    <w:rsid w:val="00AE1B76"/>
    <w:rsid w:val="00AE2FE7"/>
    <w:rsid w:val="00AE304B"/>
    <w:rsid w:val="00AE3411"/>
    <w:rsid w:val="00AE3D74"/>
    <w:rsid w:val="00AE412C"/>
    <w:rsid w:val="00AE4753"/>
    <w:rsid w:val="00AE487E"/>
    <w:rsid w:val="00AE4B1F"/>
    <w:rsid w:val="00AE4C0A"/>
    <w:rsid w:val="00AE4C37"/>
    <w:rsid w:val="00AE54B6"/>
    <w:rsid w:val="00AE589F"/>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3F5D"/>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6B49"/>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47D5"/>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395"/>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1C8"/>
    <w:rsid w:val="00B57390"/>
    <w:rsid w:val="00B60369"/>
    <w:rsid w:val="00B60E7F"/>
    <w:rsid w:val="00B61458"/>
    <w:rsid w:val="00B61D2A"/>
    <w:rsid w:val="00B61EDC"/>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54"/>
    <w:rsid w:val="00B74DC6"/>
    <w:rsid w:val="00B7536B"/>
    <w:rsid w:val="00B75E50"/>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B0C"/>
    <w:rsid w:val="00BC5E2D"/>
    <w:rsid w:val="00BC5EFA"/>
    <w:rsid w:val="00BC6416"/>
    <w:rsid w:val="00BC6643"/>
    <w:rsid w:val="00BD01F6"/>
    <w:rsid w:val="00BD0397"/>
    <w:rsid w:val="00BD0710"/>
    <w:rsid w:val="00BD1758"/>
    <w:rsid w:val="00BD3308"/>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BD1"/>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6B3"/>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864"/>
    <w:rsid w:val="00C43F2B"/>
    <w:rsid w:val="00C448CD"/>
    <w:rsid w:val="00C44EC8"/>
    <w:rsid w:val="00C4530B"/>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9E0"/>
    <w:rsid w:val="00C61F51"/>
    <w:rsid w:val="00C61FD2"/>
    <w:rsid w:val="00C624F0"/>
    <w:rsid w:val="00C63D5D"/>
    <w:rsid w:val="00C6470E"/>
    <w:rsid w:val="00C64EA1"/>
    <w:rsid w:val="00C651DA"/>
    <w:rsid w:val="00C66393"/>
    <w:rsid w:val="00C663C2"/>
    <w:rsid w:val="00C66A0C"/>
    <w:rsid w:val="00C67415"/>
    <w:rsid w:val="00C674A9"/>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965C1"/>
    <w:rsid w:val="00CA023A"/>
    <w:rsid w:val="00CA0566"/>
    <w:rsid w:val="00CA179A"/>
    <w:rsid w:val="00CA199B"/>
    <w:rsid w:val="00CA293E"/>
    <w:rsid w:val="00CA2DA4"/>
    <w:rsid w:val="00CA3E0A"/>
    <w:rsid w:val="00CA50F4"/>
    <w:rsid w:val="00CA51B8"/>
    <w:rsid w:val="00CA5938"/>
    <w:rsid w:val="00CA651A"/>
    <w:rsid w:val="00CA65CA"/>
    <w:rsid w:val="00CA7708"/>
    <w:rsid w:val="00CA77E2"/>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61C"/>
    <w:rsid w:val="00CB6798"/>
    <w:rsid w:val="00CB6B54"/>
    <w:rsid w:val="00CB6D70"/>
    <w:rsid w:val="00CB758D"/>
    <w:rsid w:val="00CC00D6"/>
    <w:rsid w:val="00CC074F"/>
    <w:rsid w:val="00CC1326"/>
    <w:rsid w:val="00CC1907"/>
    <w:rsid w:val="00CC1AA4"/>
    <w:rsid w:val="00CC1E76"/>
    <w:rsid w:val="00CC2BE2"/>
    <w:rsid w:val="00CC2D5A"/>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0C1"/>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320"/>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4E50"/>
    <w:rsid w:val="00D04F3B"/>
    <w:rsid w:val="00D05104"/>
    <w:rsid w:val="00D05740"/>
    <w:rsid w:val="00D05AE6"/>
    <w:rsid w:val="00D05D0E"/>
    <w:rsid w:val="00D061FB"/>
    <w:rsid w:val="00D06AE9"/>
    <w:rsid w:val="00D10D23"/>
    <w:rsid w:val="00D11129"/>
    <w:rsid w:val="00D114D0"/>
    <w:rsid w:val="00D126E2"/>
    <w:rsid w:val="00D12D37"/>
    <w:rsid w:val="00D14015"/>
    <w:rsid w:val="00D1430A"/>
    <w:rsid w:val="00D145F0"/>
    <w:rsid w:val="00D14A29"/>
    <w:rsid w:val="00D14C44"/>
    <w:rsid w:val="00D1511A"/>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2970"/>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284"/>
    <w:rsid w:val="00D7546F"/>
    <w:rsid w:val="00D756AE"/>
    <w:rsid w:val="00D7582D"/>
    <w:rsid w:val="00D7616E"/>
    <w:rsid w:val="00D76637"/>
    <w:rsid w:val="00D76886"/>
    <w:rsid w:val="00D76991"/>
    <w:rsid w:val="00D77E92"/>
    <w:rsid w:val="00D8074A"/>
    <w:rsid w:val="00D80A45"/>
    <w:rsid w:val="00D80C0A"/>
    <w:rsid w:val="00D829CF"/>
    <w:rsid w:val="00D82ABE"/>
    <w:rsid w:val="00D82D2F"/>
    <w:rsid w:val="00D82E14"/>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3D4"/>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789"/>
    <w:rsid w:val="00DB6A9E"/>
    <w:rsid w:val="00DB770B"/>
    <w:rsid w:val="00DC391B"/>
    <w:rsid w:val="00DC452C"/>
    <w:rsid w:val="00DC4ECE"/>
    <w:rsid w:val="00DC4FF1"/>
    <w:rsid w:val="00DC50F3"/>
    <w:rsid w:val="00DC5102"/>
    <w:rsid w:val="00DC59B7"/>
    <w:rsid w:val="00DC5ADD"/>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0C6"/>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3DFC"/>
    <w:rsid w:val="00E1584B"/>
    <w:rsid w:val="00E15990"/>
    <w:rsid w:val="00E162E2"/>
    <w:rsid w:val="00E163D8"/>
    <w:rsid w:val="00E16ADE"/>
    <w:rsid w:val="00E16CFB"/>
    <w:rsid w:val="00E1704F"/>
    <w:rsid w:val="00E178F0"/>
    <w:rsid w:val="00E17A73"/>
    <w:rsid w:val="00E17BB3"/>
    <w:rsid w:val="00E203D9"/>
    <w:rsid w:val="00E2089F"/>
    <w:rsid w:val="00E210EC"/>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2FCA"/>
    <w:rsid w:val="00E43950"/>
    <w:rsid w:val="00E4401A"/>
    <w:rsid w:val="00E4427A"/>
    <w:rsid w:val="00E46B1A"/>
    <w:rsid w:val="00E46FA6"/>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57F7B"/>
    <w:rsid w:val="00E60691"/>
    <w:rsid w:val="00E60A72"/>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2CE3"/>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793"/>
    <w:rsid w:val="00EA1934"/>
    <w:rsid w:val="00EA2661"/>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0F0"/>
    <w:rsid w:val="00EC36D4"/>
    <w:rsid w:val="00EC3A52"/>
    <w:rsid w:val="00EC3CF5"/>
    <w:rsid w:val="00EC3DBB"/>
    <w:rsid w:val="00EC3E62"/>
    <w:rsid w:val="00EC4158"/>
    <w:rsid w:val="00EC4C5D"/>
    <w:rsid w:val="00EC5367"/>
    <w:rsid w:val="00EC5644"/>
    <w:rsid w:val="00EC63F2"/>
    <w:rsid w:val="00EC6401"/>
    <w:rsid w:val="00EC6FE8"/>
    <w:rsid w:val="00ED0002"/>
    <w:rsid w:val="00ED03EF"/>
    <w:rsid w:val="00ED06FD"/>
    <w:rsid w:val="00ED0733"/>
    <w:rsid w:val="00ED1562"/>
    <w:rsid w:val="00ED1A38"/>
    <w:rsid w:val="00ED235B"/>
    <w:rsid w:val="00ED299C"/>
    <w:rsid w:val="00ED39FB"/>
    <w:rsid w:val="00ED3BA9"/>
    <w:rsid w:val="00ED3F0C"/>
    <w:rsid w:val="00ED42CF"/>
    <w:rsid w:val="00ED511C"/>
    <w:rsid w:val="00ED547A"/>
    <w:rsid w:val="00ED59BA"/>
    <w:rsid w:val="00ED5BAE"/>
    <w:rsid w:val="00ED5D2E"/>
    <w:rsid w:val="00ED5E4B"/>
    <w:rsid w:val="00ED636D"/>
    <w:rsid w:val="00ED68BF"/>
    <w:rsid w:val="00ED6AB2"/>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164E"/>
    <w:rsid w:val="00EF1A30"/>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EC1"/>
    <w:rsid w:val="00F13FC9"/>
    <w:rsid w:val="00F150B4"/>
    <w:rsid w:val="00F15668"/>
    <w:rsid w:val="00F17880"/>
    <w:rsid w:val="00F178AF"/>
    <w:rsid w:val="00F17905"/>
    <w:rsid w:val="00F2085E"/>
    <w:rsid w:val="00F21192"/>
    <w:rsid w:val="00F21BE7"/>
    <w:rsid w:val="00F21C4F"/>
    <w:rsid w:val="00F21D00"/>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DDC"/>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0F9"/>
    <w:rsid w:val="00F621D1"/>
    <w:rsid w:val="00F62393"/>
    <w:rsid w:val="00F6271C"/>
    <w:rsid w:val="00F643DD"/>
    <w:rsid w:val="00F650E7"/>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645"/>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A90"/>
    <w:rsid w:val="00FA0C9C"/>
    <w:rsid w:val="00FA0D5C"/>
    <w:rsid w:val="00FA10CF"/>
    <w:rsid w:val="00FA2B20"/>
    <w:rsid w:val="00FA4A62"/>
    <w:rsid w:val="00FA4A64"/>
    <w:rsid w:val="00FA5CD6"/>
    <w:rsid w:val="00FA68DE"/>
    <w:rsid w:val="00FA71C5"/>
    <w:rsid w:val="00FA775F"/>
    <w:rsid w:val="00FA7B36"/>
    <w:rsid w:val="00FB02AD"/>
    <w:rsid w:val="00FB03CA"/>
    <w:rsid w:val="00FB0E60"/>
    <w:rsid w:val="00FB0F12"/>
    <w:rsid w:val="00FB11C7"/>
    <w:rsid w:val="00FB1C4C"/>
    <w:rsid w:val="00FB2003"/>
    <w:rsid w:val="00FB22D9"/>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0CF"/>
    <w:rsid w:val="00FE2563"/>
    <w:rsid w:val="00FE27DD"/>
    <w:rsid w:val="00FE2FF0"/>
    <w:rsid w:val="00FE36EA"/>
    <w:rsid w:val="00FE3ADB"/>
    <w:rsid w:val="00FE3F59"/>
    <w:rsid w:val="00FE5849"/>
    <w:rsid w:val="00FE6466"/>
    <w:rsid w:val="00FE669B"/>
    <w:rsid w:val="00FE681C"/>
    <w:rsid w:val="00FE6B84"/>
    <w:rsid w:val="00FE7EDD"/>
    <w:rsid w:val="00FF09BA"/>
    <w:rsid w:val="00FF0B87"/>
    <w:rsid w:val="00FF127B"/>
    <w:rsid w:val="00FF2A31"/>
    <w:rsid w:val="00FF2DF7"/>
    <w:rsid w:val="00FF2E1F"/>
    <w:rsid w:val="00FF30D4"/>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0FC24-235E-4B09-B6C9-405D873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4</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779</cp:revision>
  <dcterms:created xsi:type="dcterms:W3CDTF">2022-11-07T16:57:00Z</dcterms:created>
  <dcterms:modified xsi:type="dcterms:W3CDTF">2023-05-15T14:45:00Z</dcterms:modified>
</cp:coreProperties>
</file>